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346" w:rsidRDefault="00511346" w:rsidP="00511346">
      <w:pPr>
        <w:pStyle w:val="Default"/>
        <w:rPr>
          <w:sz w:val="28"/>
          <w:szCs w:val="28"/>
        </w:rPr>
      </w:pPr>
      <w:r>
        <w:rPr>
          <w:b/>
          <w:bCs/>
          <w:sz w:val="28"/>
          <w:szCs w:val="28"/>
        </w:rPr>
        <w:t xml:space="preserve">1. Aims </w:t>
      </w:r>
    </w:p>
    <w:p w:rsidR="00511346" w:rsidRDefault="00511346" w:rsidP="00511346">
      <w:pPr>
        <w:pStyle w:val="Default"/>
        <w:rPr>
          <w:sz w:val="20"/>
          <w:szCs w:val="20"/>
        </w:rPr>
      </w:pPr>
      <w:r>
        <w:rPr>
          <w:sz w:val="20"/>
          <w:szCs w:val="20"/>
        </w:rPr>
        <w:t xml:space="preserve">The aims of relationships and sex education and health education (RSE &amp; HE) at our school are to: </w:t>
      </w:r>
    </w:p>
    <w:p w:rsidR="00511346" w:rsidRDefault="00511346" w:rsidP="00511346">
      <w:pPr>
        <w:pStyle w:val="Default"/>
        <w:numPr>
          <w:ilvl w:val="0"/>
          <w:numId w:val="1"/>
        </w:numPr>
        <w:spacing w:after="133"/>
        <w:rPr>
          <w:sz w:val="20"/>
          <w:szCs w:val="20"/>
        </w:rPr>
      </w:pPr>
      <w:r>
        <w:rPr>
          <w:sz w:val="20"/>
          <w:szCs w:val="20"/>
        </w:rPr>
        <w:t xml:space="preserve">Provide a framework in which sensitive discussions can take place </w:t>
      </w:r>
    </w:p>
    <w:p w:rsidR="00511346" w:rsidRDefault="00511346" w:rsidP="00511346">
      <w:pPr>
        <w:pStyle w:val="Default"/>
        <w:numPr>
          <w:ilvl w:val="0"/>
          <w:numId w:val="1"/>
        </w:numPr>
        <w:spacing w:after="133"/>
        <w:rPr>
          <w:sz w:val="20"/>
          <w:szCs w:val="20"/>
        </w:rPr>
      </w:pPr>
      <w:r>
        <w:rPr>
          <w:sz w:val="20"/>
          <w:szCs w:val="20"/>
        </w:rPr>
        <w:t xml:space="preserve">Prepare pupils for puberty, and give them an understanding of physical development and the importance of health and hygiene </w:t>
      </w:r>
    </w:p>
    <w:p w:rsidR="00511346" w:rsidRDefault="00511346" w:rsidP="00511346">
      <w:pPr>
        <w:pStyle w:val="Default"/>
        <w:numPr>
          <w:ilvl w:val="0"/>
          <w:numId w:val="1"/>
        </w:numPr>
        <w:spacing w:after="133"/>
        <w:rPr>
          <w:sz w:val="20"/>
          <w:szCs w:val="20"/>
        </w:rPr>
      </w:pPr>
      <w:r>
        <w:rPr>
          <w:sz w:val="20"/>
          <w:szCs w:val="20"/>
        </w:rPr>
        <w:t xml:space="preserve">Help pupils develop feelings of self-respect, confidence and empathy </w:t>
      </w:r>
    </w:p>
    <w:p w:rsidR="00511346" w:rsidRDefault="00511346" w:rsidP="00511346">
      <w:pPr>
        <w:pStyle w:val="Default"/>
        <w:numPr>
          <w:ilvl w:val="0"/>
          <w:numId w:val="1"/>
        </w:numPr>
        <w:spacing w:after="133"/>
        <w:rPr>
          <w:sz w:val="20"/>
          <w:szCs w:val="20"/>
        </w:rPr>
      </w:pPr>
      <w:r>
        <w:rPr>
          <w:sz w:val="20"/>
          <w:szCs w:val="20"/>
        </w:rPr>
        <w:t xml:space="preserve">Create a positive culture around issues of sexuality and relationships </w:t>
      </w:r>
    </w:p>
    <w:p w:rsidR="00511346" w:rsidRDefault="00511346" w:rsidP="00511346">
      <w:pPr>
        <w:pStyle w:val="Default"/>
        <w:numPr>
          <w:ilvl w:val="0"/>
          <w:numId w:val="1"/>
        </w:numPr>
        <w:rPr>
          <w:sz w:val="20"/>
          <w:szCs w:val="20"/>
        </w:rPr>
      </w:pPr>
      <w:r>
        <w:rPr>
          <w:sz w:val="20"/>
          <w:szCs w:val="20"/>
        </w:rPr>
        <w:t xml:space="preserve">Teach pupils the correct vocabulary to describe themselves and their bodies </w:t>
      </w:r>
    </w:p>
    <w:p w:rsidR="00511346" w:rsidRDefault="00511346" w:rsidP="00511346">
      <w:pPr>
        <w:pStyle w:val="Default"/>
        <w:rPr>
          <w:sz w:val="20"/>
          <w:szCs w:val="20"/>
        </w:rPr>
      </w:pPr>
    </w:p>
    <w:p w:rsidR="00511346" w:rsidRDefault="00511346" w:rsidP="00511346">
      <w:pPr>
        <w:pStyle w:val="Default"/>
        <w:rPr>
          <w:sz w:val="28"/>
          <w:szCs w:val="28"/>
        </w:rPr>
      </w:pPr>
      <w:r>
        <w:rPr>
          <w:b/>
          <w:bCs/>
          <w:sz w:val="28"/>
          <w:szCs w:val="28"/>
        </w:rPr>
        <w:t xml:space="preserve">2. Statutory requirements </w:t>
      </w:r>
    </w:p>
    <w:p w:rsidR="00511346" w:rsidRDefault="00511346" w:rsidP="00511346">
      <w:pPr>
        <w:pStyle w:val="Default"/>
        <w:rPr>
          <w:sz w:val="20"/>
          <w:szCs w:val="20"/>
        </w:rPr>
      </w:pPr>
      <w:r>
        <w:rPr>
          <w:sz w:val="20"/>
          <w:szCs w:val="20"/>
        </w:rPr>
        <w:t xml:space="preserve">As a maintained primary school we must provide relationships education to all pupils </w:t>
      </w:r>
      <w:r>
        <w:rPr>
          <w:sz w:val="20"/>
          <w:szCs w:val="20"/>
        </w:rPr>
        <w:t>in line with the changes from September 2020.</w:t>
      </w:r>
    </w:p>
    <w:p w:rsidR="00511346" w:rsidRDefault="00511346" w:rsidP="00511346">
      <w:pPr>
        <w:pStyle w:val="Default"/>
        <w:rPr>
          <w:sz w:val="20"/>
          <w:szCs w:val="20"/>
        </w:rPr>
      </w:pPr>
      <w:r>
        <w:rPr>
          <w:sz w:val="20"/>
          <w:szCs w:val="20"/>
        </w:rPr>
        <w:t xml:space="preserve">However, we are not required to provide sex education but we do need to teach the elements of sex education contained in the science curriculum. </w:t>
      </w:r>
    </w:p>
    <w:p w:rsidR="00511346" w:rsidRDefault="00511346" w:rsidP="00511346">
      <w:pPr>
        <w:pStyle w:val="Default"/>
        <w:rPr>
          <w:sz w:val="20"/>
          <w:szCs w:val="20"/>
        </w:rPr>
      </w:pPr>
      <w:r>
        <w:rPr>
          <w:sz w:val="20"/>
          <w:szCs w:val="20"/>
        </w:rPr>
        <w:t xml:space="preserve">In teaching Relationships and Health Education, we must have regard to guidance issued by the secretary of </w:t>
      </w:r>
      <w:proofErr w:type="gramStart"/>
      <w:r>
        <w:rPr>
          <w:sz w:val="20"/>
          <w:szCs w:val="20"/>
        </w:rPr>
        <w:t xml:space="preserve">state </w:t>
      </w:r>
      <w:r>
        <w:rPr>
          <w:sz w:val="20"/>
          <w:szCs w:val="20"/>
        </w:rPr>
        <w:t>.</w:t>
      </w:r>
      <w:proofErr w:type="gramEnd"/>
    </w:p>
    <w:p w:rsidR="00511346" w:rsidRDefault="00511346" w:rsidP="00511346">
      <w:pPr>
        <w:pStyle w:val="Default"/>
        <w:rPr>
          <w:sz w:val="20"/>
          <w:szCs w:val="20"/>
        </w:rPr>
      </w:pPr>
      <w:r>
        <w:rPr>
          <w:sz w:val="20"/>
          <w:szCs w:val="20"/>
        </w:rPr>
        <w:t xml:space="preserve">At </w:t>
      </w:r>
      <w:r>
        <w:rPr>
          <w:sz w:val="20"/>
          <w:szCs w:val="20"/>
        </w:rPr>
        <w:t>Linaker</w:t>
      </w:r>
      <w:r>
        <w:rPr>
          <w:sz w:val="20"/>
          <w:szCs w:val="20"/>
        </w:rPr>
        <w:t xml:space="preserve"> Primary School we teach Relationships and Health Education as set out in this policy. </w:t>
      </w:r>
    </w:p>
    <w:p w:rsidR="007D534A" w:rsidRDefault="007D534A" w:rsidP="00511346">
      <w:pPr>
        <w:pStyle w:val="Default"/>
        <w:rPr>
          <w:b/>
          <w:bCs/>
          <w:sz w:val="28"/>
          <w:szCs w:val="28"/>
        </w:rPr>
      </w:pPr>
    </w:p>
    <w:p w:rsidR="00511346" w:rsidRDefault="00511346" w:rsidP="00511346">
      <w:pPr>
        <w:pStyle w:val="Default"/>
        <w:rPr>
          <w:sz w:val="28"/>
          <w:szCs w:val="28"/>
        </w:rPr>
      </w:pPr>
      <w:r>
        <w:rPr>
          <w:b/>
          <w:bCs/>
          <w:sz w:val="28"/>
          <w:szCs w:val="28"/>
        </w:rPr>
        <w:t xml:space="preserve">3. Policy development </w:t>
      </w:r>
      <w:r w:rsidRPr="00511346">
        <w:rPr>
          <w:b/>
          <w:bCs/>
          <w:color w:val="FF0000"/>
          <w:sz w:val="28"/>
          <w:szCs w:val="28"/>
        </w:rPr>
        <w:t>– This is the process we are currently going through</w:t>
      </w:r>
    </w:p>
    <w:p w:rsidR="00511346" w:rsidRDefault="00511346" w:rsidP="00511346">
      <w:pPr>
        <w:pStyle w:val="Default"/>
        <w:rPr>
          <w:sz w:val="20"/>
          <w:szCs w:val="20"/>
        </w:rPr>
      </w:pPr>
      <w:r>
        <w:rPr>
          <w:sz w:val="20"/>
          <w:szCs w:val="20"/>
        </w:rPr>
        <w:t xml:space="preserve">This policy has been developed in consultation with staff, pupils and parents. The consultation and policy development process involved the following steps: </w:t>
      </w:r>
    </w:p>
    <w:p w:rsidR="00511346" w:rsidRDefault="00511346" w:rsidP="008D79E2">
      <w:pPr>
        <w:pStyle w:val="Default"/>
        <w:numPr>
          <w:ilvl w:val="0"/>
          <w:numId w:val="4"/>
        </w:numPr>
        <w:rPr>
          <w:sz w:val="20"/>
          <w:szCs w:val="20"/>
        </w:rPr>
      </w:pPr>
      <w:r>
        <w:rPr>
          <w:sz w:val="20"/>
          <w:szCs w:val="20"/>
        </w:rPr>
        <w:t xml:space="preserve">Review – a member of staff or working group pulled together all relevant information including relevant national and local guidance </w:t>
      </w:r>
    </w:p>
    <w:p w:rsidR="00511346" w:rsidRDefault="00511346" w:rsidP="00511346">
      <w:pPr>
        <w:pStyle w:val="Default"/>
        <w:rPr>
          <w:sz w:val="20"/>
          <w:szCs w:val="20"/>
        </w:rPr>
      </w:pPr>
    </w:p>
    <w:p w:rsidR="00511346" w:rsidRDefault="00511346" w:rsidP="008D79E2">
      <w:pPr>
        <w:pStyle w:val="Default"/>
        <w:numPr>
          <w:ilvl w:val="0"/>
          <w:numId w:val="4"/>
        </w:numPr>
        <w:rPr>
          <w:sz w:val="20"/>
          <w:szCs w:val="20"/>
        </w:rPr>
      </w:pPr>
      <w:r>
        <w:rPr>
          <w:sz w:val="20"/>
          <w:szCs w:val="20"/>
        </w:rPr>
        <w:t xml:space="preserve">Staff consultation – all school staff were given the opportunity to look at the policy and make recommendations </w:t>
      </w:r>
    </w:p>
    <w:p w:rsidR="00511346" w:rsidRDefault="00511346" w:rsidP="00511346">
      <w:pPr>
        <w:pStyle w:val="Default"/>
        <w:rPr>
          <w:sz w:val="20"/>
          <w:szCs w:val="20"/>
        </w:rPr>
      </w:pPr>
    </w:p>
    <w:p w:rsidR="00511346" w:rsidRDefault="00511346" w:rsidP="008D79E2">
      <w:pPr>
        <w:pStyle w:val="Default"/>
        <w:numPr>
          <w:ilvl w:val="0"/>
          <w:numId w:val="4"/>
        </w:numPr>
        <w:rPr>
          <w:sz w:val="20"/>
          <w:szCs w:val="20"/>
        </w:rPr>
      </w:pPr>
      <w:r>
        <w:rPr>
          <w:sz w:val="20"/>
          <w:szCs w:val="20"/>
        </w:rPr>
        <w:t xml:space="preserve">Parent/stakeholder consultation – parents and any interested parties were invited to comment on the proposed policy </w:t>
      </w:r>
    </w:p>
    <w:p w:rsidR="00511346" w:rsidRDefault="00511346" w:rsidP="00511346">
      <w:pPr>
        <w:pStyle w:val="Default"/>
        <w:rPr>
          <w:sz w:val="20"/>
          <w:szCs w:val="20"/>
        </w:rPr>
      </w:pPr>
    </w:p>
    <w:p w:rsidR="00511346" w:rsidRDefault="00511346" w:rsidP="008D79E2">
      <w:pPr>
        <w:pStyle w:val="Default"/>
        <w:numPr>
          <w:ilvl w:val="0"/>
          <w:numId w:val="4"/>
        </w:numPr>
        <w:rPr>
          <w:sz w:val="20"/>
          <w:szCs w:val="20"/>
        </w:rPr>
      </w:pPr>
      <w:r>
        <w:rPr>
          <w:sz w:val="20"/>
          <w:szCs w:val="20"/>
        </w:rPr>
        <w:t xml:space="preserve">Pupil consultation – we investigated what exactly pupils want from their Relationships and Health Education </w:t>
      </w:r>
    </w:p>
    <w:p w:rsidR="00511346" w:rsidRDefault="00511346" w:rsidP="00511346">
      <w:pPr>
        <w:pStyle w:val="Default"/>
        <w:rPr>
          <w:sz w:val="20"/>
          <w:szCs w:val="20"/>
        </w:rPr>
      </w:pPr>
    </w:p>
    <w:p w:rsidR="00511346" w:rsidRDefault="00511346" w:rsidP="008D79E2">
      <w:pPr>
        <w:pStyle w:val="Default"/>
        <w:numPr>
          <w:ilvl w:val="0"/>
          <w:numId w:val="4"/>
        </w:numPr>
        <w:rPr>
          <w:sz w:val="20"/>
          <w:szCs w:val="20"/>
        </w:rPr>
      </w:pPr>
      <w:r>
        <w:rPr>
          <w:sz w:val="20"/>
          <w:szCs w:val="20"/>
        </w:rPr>
        <w:t xml:space="preserve">Ratification – once amendments were made, the policy was shared with governors and ratified </w:t>
      </w:r>
    </w:p>
    <w:p w:rsidR="00511346" w:rsidRDefault="00511346" w:rsidP="00511346">
      <w:pPr>
        <w:pStyle w:val="Default"/>
        <w:rPr>
          <w:sz w:val="20"/>
          <w:szCs w:val="20"/>
        </w:rPr>
      </w:pPr>
    </w:p>
    <w:p w:rsidR="00511346" w:rsidRDefault="00511346" w:rsidP="00511346">
      <w:pPr>
        <w:pStyle w:val="Default"/>
        <w:rPr>
          <w:sz w:val="28"/>
          <w:szCs w:val="28"/>
        </w:rPr>
      </w:pPr>
      <w:r>
        <w:rPr>
          <w:b/>
          <w:bCs/>
          <w:sz w:val="28"/>
          <w:szCs w:val="28"/>
        </w:rPr>
        <w:t xml:space="preserve">4. Definition </w:t>
      </w:r>
    </w:p>
    <w:p w:rsidR="00511346" w:rsidRDefault="00511346" w:rsidP="00511346">
      <w:pPr>
        <w:pStyle w:val="Default"/>
        <w:rPr>
          <w:sz w:val="20"/>
          <w:szCs w:val="20"/>
        </w:rPr>
      </w:pPr>
      <w:r>
        <w:rPr>
          <w:sz w:val="20"/>
          <w:szCs w:val="20"/>
        </w:rPr>
        <w:t xml:space="preserve">RSE &amp; HE are about the emotional, social and cultural development of pupils, and involves learning about relationships, sexuality, healthy lifestyles, diversity and personal identity. </w:t>
      </w:r>
    </w:p>
    <w:p w:rsidR="00511346" w:rsidRDefault="00511346" w:rsidP="00511346">
      <w:pPr>
        <w:pStyle w:val="Default"/>
        <w:rPr>
          <w:sz w:val="20"/>
          <w:szCs w:val="20"/>
        </w:rPr>
      </w:pPr>
      <w:r>
        <w:rPr>
          <w:sz w:val="20"/>
          <w:szCs w:val="20"/>
        </w:rPr>
        <w:t xml:space="preserve">RSE &amp; HE involves a combination of sharing information, and exploring issues and values. </w:t>
      </w:r>
    </w:p>
    <w:p w:rsidR="00511346" w:rsidRDefault="00511346" w:rsidP="00511346">
      <w:pPr>
        <w:pStyle w:val="Default"/>
        <w:rPr>
          <w:sz w:val="20"/>
          <w:szCs w:val="20"/>
        </w:rPr>
      </w:pPr>
      <w:r>
        <w:rPr>
          <w:sz w:val="20"/>
          <w:szCs w:val="20"/>
        </w:rPr>
        <w:t xml:space="preserve">RSE &amp; HE is not about the promotion of sexual activity </w:t>
      </w:r>
    </w:p>
    <w:p w:rsidR="00511346" w:rsidRDefault="00511346" w:rsidP="00511346">
      <w:pPr>
        <w:pStyle w:val="Default"/>
        <w:pageBreakBefore/>
        <w:rPr>
          <w:sz w:val="28"/>
          <w:szCs w:val="28"/>
        </w:rPr>
      </w:pPr>
      <w:r>
        <w:rPr>
          <w:b/>
          <w:bCs/>
          <w:sz w:val="28"/>
          <w:szCs w:val="28"/>
        </w:rPr>
        <w:lastRenderedPageBreak/>
        <w:t xml:space="preserve">5. Curriculum </w:t>
      </w:r>
    </w:p>
    <w:p w:rsidR="00511346" w:rsidRDefault="00511346" w:rsidP="00511346">
      <w:pPr>
        <w:pStyle w:val="Default"/>
        <w:rPr>
          <w:sz w:val="20"/>
          <w:szCs w:val="20"/>
        </w:rPr>
      </w:pPr>
      <w:r>
        <w:rPr>
          <w:sz w:val="20"/>
          <w:szCs w:val="20"/>
        </w:rPr>
        <w:t xml:space="preserve">Our curriculum is </w:t>
      </w:r>
      <w:r>
        <w:rPr>
          <w:sz w:val="20"/>
          <w:szCs w:val="20"/>
        </w:rPr>
        <w:t xml:space="preserve">based around the 1Decision scheme of work and is set out in appendix 1. </w:t>
      </w:r>
    </w:p>
    <w:p w:rsidR="00511346" w:rsidRDefault="00511346" w:rsidP="00511346">
      <w:pPr>
        <w:pStyle w:val="Default"/>
        <w:rPr>
          <w:sz w:val="20"/>
          <w:szCs w:val="20"/>
        </w:rPr>
      </w:pPr>
      <w:r>
        <w:rPr>
          <w:sz w:val="20"/>
          <w:szCs w:val="20"/>
        </w:rPr>
        <w:t xml:space="preserve">We will have developed the curriculum in consultation with parents, pupils and staff, taking into account the age, needs and feelings of pupils. </w:t>
      </w:r>
      <w:r>
        <w:rPr>
          <w:i/>
          <w:iCs/>
          <w:sz w:val="20"/>
          <w:szCs w:val="20"/>
        </w:rPr>
        <w:t xml:space="preserve">POLICY TO GO OUT TO PARENT CONSULTATION </w:t>
      </w:r>
      <w:r>
        <w:rPr>
          <w:i/>
          <w:iCs/>
          <w:sz w:val="20"/>
          <w:szCs w:val="20"/>
        </w:rPr>
        <w:t>September 2020</w:t>
      </w:r>
      <w:r>
        <w:rPr>
          <w:i/>
          <w:iCs/>
          <w:sz w:val="20"/>
          <w:szCs w:val="20"/>
        </w:rPr>
        <w:t xml:space="preserve">. PARENT INFORMATION </w:t>
      </w:r>
      <w:r>
        <w:rPr>
          <w:i/>
          <w:iCs/>
          <w:sz w:val="20"/>
          <w:szCs w:val="20"/>
        </w:rPr>
        <w:t>VIA APP OCTOBER 2020</w:t>
      </w:r>
      <w:r>
        <w:rPr>
          <w:i/>
          <w:iCs/>
          <w:sz w:val="20"/>
          <w:szCs w:val="20"/>
        </w:rPr>
        <w:t>. CONSULTATION PERIOD END</w:t>
      </w:r>
      <w:r>
        <w:rPr>
          <w:i/>
          <w:iCs/>
          <w:sz w:val="20"/>
          <w:szCs w:val="20"/>
        </w:rPr>
        <w:t xml:space="preserve"> NOVEMBER</w:t>
      </w:r>
      <w:r>
        <w:rPr>
          <w:i/>
          <w:iCs/>
          <w:sz w:val="20"/>
          <w:szCs w:val="20"/>
        </w:rPr>
        <w:t xml:space="preserve"> 2020</w:t>
      </w:r>
      <w:r>
        <w:rPr>
          <w:sz w:val="20"/>
          <w:szCs w:val="20"/>
        </w:rPr>
        <w:t xml:space="preserve">. </w:t>
      </w:r>
    </w:p>
    <w:p w:rsidR="00511346" w:rsidRDefault="00511346" w:rsidP="00511346">
      <w:pPr>
        <w:pStyle w:val="Default"/>
        <w:rPr>
          <w:sz w:val="20"/>
          <w:szCs w:val="20"/>
        </w:rPr>
      </w:pPr>
      <w:r>
        <w:rPr>
          <w:sz w:val="20"/>
          <w:szCs w:val="20"/>
        </w:rPr>
        <w:t xml:space="preserve">If pupils ask questions outside the scope of this policy, teachers will respond in an appropriate manner so they are fully informed and don’t seek answers online. </w:t>
      </w:r>
    </w:p>
    <w:p w:rsidR="00511346" w:rsidRDefault="00511346" w:rsidP="00511346">
      <w:pPr>
        <w:pStyle w:val="Default"/>
        <w:rPr>
          <w:sz w:val="20"/>
          <w:szCs w:val="20"/>
        </w:rPr>
      </w:pPr>
      <w:r>
        <w:rPr>
          <w:sz w:val="20"/>
          <w:szCs w:val="20"/>
        </w:rPr>
        <w:t xml:space="preserve">Relationships &amp; Sex Education and Health Education will include: </w:t>
      </w:r>
    </w:p>
    <w:p w:rsidR="00511346" w:rsidRDefault="00511346" w:rsidP="007D534A">
      <w:pPr>
        <w:pStyle w:val="Default"/>
        <w:numPr>
          <w:ilvl w:val="0"/>
          <w:numId w:val="5"/>
        </w:numPr>
        <w:spacing w:after="135"/>
        <w:rPr>
          <w:sz w:val="20"/>
          <w:szCs w:val="20"/>
        </w:rPr>
      </w:pPr>
      <w:r>
        <w:rPr>
          <w:sz w:val="20"/>
          <w:szCs w:val="20"/>
        </w:rPr>
        <w:t xml:space="preserve">Preparing boys and girls for the changes that adolescence brings </w:t>
      </w:r>
    </w:p>
    <w:p w:rsidR="00511346" w:rsidRDefault="00511346" w:rsidP="007D534A">
      <w:pPr>
        <w:pStyle w:val="Default"/>
        <w:numPr>
          <w:ilvl w:val="0"/>
          <w:numId w:val="5"/>
        </w:numPr>
        <w:rPr>
          <w:sz w:val="20"/>
          <w:szCs w:val="20"/>
        </w:rPr>
      </w:pPr>
      <w:r>
        <w:rPr>
          <w:sz w:val="20"/>
          <w:szCs w:val="20"/>
        </w:rPr>
        <w:t xml:space="preserve">How a baby is conceived and </w:t>
      </w:r>
      <w:proofErr w:type="gramStart"/>
      <w:r>
        <w:rPr>
          <w:sz w:val="20"/>
          <w:szCs w:val="20"/>
        </w:rPr>
        <w:t>born</w:t>
      </w:r>
      <w:proofErr w:type="gramEnd"/>
      <w:r>
        <w:rPr>
          <w:sz w:val="20"/>
          <w:szCs w:val="20"/>
        </w:rPr>
        <w:t xml:space="preserve"> </w:t>
      </w:r>
    </w:p>
    <w:p w:rsidR="00511346" w:rsidRDefault="00511346" w:rsidP="00511346">
      <w:pPr>
        <w:pStyle w:val="Default"/>
        <w:rPr>
          <w:sz w:val="20"/>
          <w:szCs w:val="20"/>
        </w:rPr>
      </w:pPr>
    </w:p>
    <w:p w:rsidR="00511346" w:rsidRDefault="00511346" w:rsidP="007D534A">
      <w:pPr>
        <w:pStyle w:val="Default"/>
        <w:numPr>
          <w:ilvl w:val="0"/>
          <w:numId w:val="5"/>
        </w:numPr>
        <w:rPr>
          <w:sz w:val="20"/>
          <w:szCs w:val="20"/>
        </w:rPr>
      </w:pPr>
      <w:r>
        <w:rPr>
          <w:sz w:val="20"/>
          <w:szCs w:val="20"/>
        </w:rPr>
        <w:t xml:space="preserve">For more information about our curriculum, see our curriculum map in Appendix 1. </w:t>
      </w:r>
    </w:p>
    <w:p w:rsidR="00511346" w:rsidRDefault="00511346" w:rsidP="00511346">
      <w:pPr>
        <w:pStyle w:val="Default"/>
        <w:rPr>
          <w:sz w:val="20"/>
          <w:szCs w:val="20"/>
        </w:rPr>
      </w:pPr>
    </w:p>
    <w:p w:rsidR="00511346" w:rsidRDefault="00511346" w:rsidP="00511346">
      <w:pPr>
        <w:pStyle w:val="Default"/>
        <w:rPr>
          <w:sz w:val="28"/>
          <w:szCs w:val="28"/>
        </w:rPr>
      </w:pPr>
      <w:r>
        <w:rPr>
          <w:b/>
          <w:bCs/>
          <w:sz w:val="28"/>
          <w:szCs w:val="28"/>
        </w:rPr>
        <w:t xml:space="preserve">6. Delivery of Relationship and Health Education </w:t>
      </w:r>
    </w:p>
    <w:p w:rsidR="00511346" w:rsidRDefault="00511346" w:rsidP="00511346">
      <w:pPr>
        <w:pStyle w:val="Default"/>
        <w:rPr>
          <w:sz w:val="20"/>
          <w:szCs w:val="20"/>
        </w:rPr>
      </w:pPr>
      <w:r>
        <w:rPr>
          <w:sz w:val="20"/>
          <w:szCs w:val="20"/>
        </w:rPr>
        <w:t xml:space="preserve">RSE &amp; HE are taught within the personal, social, health and economic (PSHE) education curriculum. </w:t>
      </w:r>
      <w:r>
        <w:rPr>
          <w:sz w:val="20"/>
          <w:szCs w:val="20"/>
        </w:rPr>
        <w:t>Linaker</w:t>
      </w:r>
      <w:r>
        <w:rPr>
          <w:sz w:val="20"/>
          <w:szCs w:val="20"/>
        </w:rPr>
        <w:t xml:space="preserve"> Primary School use 1Decision to support the teaching and learning of PSHE. Biological aspects of RSE &amp; HE are taught within the science curriculum, and other aspects are included in religious education (RE). </w:t>
      </w:r>
    </w:p>
    <w:p w:rsidR="00511346" w:rsidRDefault="00511346" w:rsidP="00511346">
      <w:pPr>
        <w:pStyle w:val="Default"/>
        <w:rPr>
          <w:sz w:val="20"/>
          <w:szCs w:val="20"/>
        </w:rPr>
      </w:pPr>
      <w:r>
        <w:rPr>
          <w:sz w:val="20"/>
          <w:szCs w:val="20"/>
        </w:rPr>
        <w:t xml:space="preserve">Relationships education focuses on teaching the fundamental building blocks and characteristics of positive relationships including: </w:t>
      </w:r>
    </w:p>
    <w:p w:rsidR="00511346" w:rsidRDefault="00511346" w:rsidP="008D79E2">
      <w:pPr>
        <w:pStyle w:val="Default"/>
        <w:numPr>
          <w:ilvl w:val="0"/>
          <w:numId w:val="2"/>
        </w:numPr>
        <w:spacing w:after="135"/>
        <w:rPr>
          <w:sz w:val="20"/>
          <w:szCs w:val="20"/>
        </w:rPr>
      </w:pPr>
      <w:r>
        <w:rPr>
          <w:sz w:val="20"/>
          <w:szCs w:val="20"/>
        </w:rPr>
        <w:t xml:space="preserve">Families and people who care for me </w:t>
      </w:r>
    </w:p>
    <w:p w:rsidR="00511346" w:rsidRDefault="00511346" w:rsidP="008D79E2">
      <w:pPr>
        <w:pStyle w:val="Default"/>
        <w:numPr>
          <w:ilvl w:val="0"/>
          <w:numId w:val="2"/>
        </w:numPr>
        <w:spacing w:after="135"/>
        <w:rPr>
          <w:sz w:val="20"/>
          <w:szCs w:val="20"/>
        </w:rPr>
      </w:pPr>
      <w:r>
        <w:rPr>
          <w:sz w:val="20"/>
          <w:szCs w:val="20"/>
        </w:rPr>
        <w:t xml:space="preserve">Caring friendships </w:t>
      </w:r>
    </w:p>
    <w:p w:rsidR="00511346" w:rsidRDefault="00511346" w:rsidP="008D79E2">
      <w:pPr>
        <w:pStyle w:val="Default"/>
        <w:numPr>
          <w:ilvl w:val="0"/>
          <w:numId w:val="2"/>
        </w:numPr>
        <w:spacing w:after="135"/>
        <w:rPr>
          <w:sz w:val="20"/>
          <w:szCs w:val="20"/>
        </w:rPr>
      </w:pPr>
      <w:r>
        <w:rPr>
          <w:sz w:val="20"/>
          <w:szCs w:val="20"/>
        </w:rPr>
        <w:t xml:space="preserve">Respectful relationships </w:t>
      </w:r>
    </w:p>
    <w:p w:rsidR="00511346" w:rsidRDefault="00511346" w:rsidP="008D79E2">
      <w:pPr>
        <w:pStyle w:val="Default"/>
        <w:numPr>
          <w:ilvl w:val="0"/>
          <w:numId w:val="2"/>
        </w:numPr>
        <w:spacing w:after="135"/>
        <w:rPr>
          <w:sz w:val="20"/>
          <w:szCs w:val="20"/>
        </w:rPr>
      </w:pPr>
      <w:r>
        <w:rPr>
          <w:sz w:val="20"/>
          <w:szCs w:val="20"/>
        </w:rPr>
        <w:t xml:space="preserve">Online relationships </w:t>
      </w:r>
    </w:p>
    <w:p w:rsidR="00511346" w:rsidRDefault="00511346" w:rsidP="008D79E2">
      <w:pPr>
        <w:pStyle w:val="Default"/>
        <w:numPr>
          <w:ilvl w:val="0"/>
          <w:numId w:val="2"/>
        </w:numPr>
        <w:rPr>
          <w:sz w:val="20"/>
          <w:szCs w:val="20"/>
        </w:rPr>
      </w:pPr>
      <w:r>
        <w:rPr>
          <w:sz w:val="20"/>
          <w:szCs w:val="20"/>
        </w:rPr>
        <w:t xml:space="preserve">Being safe </w:t>
      </w:r>
    </w:p>
    <w:p w:rsidR="00511346" w:rsidRDefault="00511346" w:rsidP="00511346">
      <w:pPr>
        <w:pStyle w:val="Default"/>
        <w:rPr>
          <w:sz w:val="20"/>
          <w:szCs w:val="20"/>
        </w:rPr>
      </w:pPr>
    </w:p>
    <w:p w:rsidR="00511346" w:rsidRDefault="00511346" w:rsidP="00511346">
      <w:pPr>
        <w:pStyle w:val="Default"/>
        <w:rPr>
          <w:sz w:val="20"/>
          <w:szCs w:val="20"/>
        </w:rPr>
      </w:pPr>
      <w:r>
        <w:rPr>
          <w:sz w:val="20"/>
          <w:szCs w:val="20"/>
        </w:rPr>
        <w:t xml:space="preserve">For more information about our RSE &amp; HE curriculum, see Appendices 1 and 2. </w:t>
      </w:r>
    </w:p>
    <w:p w:rsidR="00511346" w:rsidRDefault="00511346" w:rsidP="00511346">
      <w:pPr>
        <w:pStyle w:val="Default"/>
        <w:rPr>
          <w:sz w:val="20"/>
          <w:szCs w:val="20"/>
        </w:rPr>
      </w:pPr>
      <w:r>
        <w:rPr>
          <w:sz w:val="20"/>
          <w:szCs w:val="20"/>
        </w:rPr>
        <w:t xml:space="preserve">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 </w:t>
      </w:r>
    </w:p>
    <w:p w:rsidR="008D79E2" w:rsidRDefault="008D79E2" w:rsidP="00511346">
      <w:pPr>
        <w:pStyle w:val="Default"/>
        <w:rPr>
          <w:sz w:val="20"/>
          <w:szCs w:val="20"/>
        </w:rPr>
      </w:pPr>
    </w:p>
    <w:p w:rsidR="00511346" w:rsidRDefault="00511346" w:rsidP="00511346">
      <w:pPr>
        <w:pStyle w:val="Default"/>
        <w:rPr>
          <w:sz w:val="28"/>
          <w:szCs w:val="28"/>
        </w:rPr>
      </w:pPr>
      <w:r>
        <w:rPr>
          <w:b/>
          <w:bCs/>
          <w:sz w:val="28"/>
          <w:szCs w:val="28"/>
        </w:rPr>
        <w:t xml:space="preserve">7. Roles and responsibilities </w:t>
      </w:r>
    </w:p>
    <w:p w:rsidR="007D534A" w:rsidRDefault="007D534A" w:rsidP="00511346">
      <w:pPr>
        <w:pStyle w:val="Default"/>
        <w:rPr>
          <w:b/>
          <w:bCs/>
          <w:sz w:val="23"/>
          <w:szCs w:val="23"/>
        </w:rPr>
      </w:pPr>
    </w:p>
    <w:p w:rsidR="00511346" w:rsidRDefault="00511346" w:rsidP="00511346">
      <w:pPr>
        <w:pStyle w:val="Default"/>
        <w:rPr>
          <w:sz w:val="23"/>
          <w:szCs w:val="23"/>
        </w:rPr>
      </w:pPr>
      <w:r>
        <w:rPr>
          <w:b/>
          <w:bCs/>
          <w:sz w:val="23"/>
          <w:szCs w:val="23"/>
        </w:rPr>
        <w:t xml:space="preserve">7.1 The governing board </w:t>
      </w:r>
    </w:p>
    <w:p w:rsidR="00511346" w:rsidRDefault="00511346" w:rsidP="00511346">
      <w:pPr>
        <w:pStyle w:val="Default"/>
        <w:rPr>
          <w:sz w:val="20"/>
          <w:szCs w:val="20"/>
        </w:rPr>
      </w:pPr>
      <w:r>
        <w:rPr>
          <w:sz w:val="20"/>
          <w:szCs w:val="20"/>
        </w:rPr>
        <w:t xml:space="preserve">The governing board will approve the RSE &amp; HE policy, and hold the </w:t>
      </w:r>
      <w:proofErr w:type="spellStart"/>
      <w:r>
        <w:rPr>
          <w:sz w:val="20"/>
          <w:szCs w:val="20"/>
        </w:rPr>
        <w:t>Headteacher</w:t>
      </w:r>
      <w:proofErr w:type="spellEnd"/>
      <w:r>
        <w:rPr>
          <w:sz w:val="20"/>
          <w:szCs w:val="20"/>
        </w:rPr>
        <w:t xml:space="preserve"> to account for its implementation. </w:t>
      </w:r>
    </w:p>
    <w:p w:rsidR="007D534A" w:rsidRDefault="007D534A" w:rsidP="00511346">
      <w:pPr>
        <w:pStyle w:val="Default"/>
        <w:rPr>
          <w:b/>
          <w:bCs/>
          <w:sz w:val="23"/>
          <w:szCs w:val="23"/>
        </w:rPr>
      </w:pPr>
    </w:p>
    <w:p w:rsidR="00511346" w:rsidRDefault="00511346" w:rsidP="00511346">
      <w:pPr>
        <w:pStyle w:val="Default"/>
        <w:rPr>
          <w:sz w:val="23"/>
          <w:szCs w:val="23"/>
        </w:rPr>
      </w:pPr>
      <w:r>
        <w:rPr>
          <w:b/>
          <w:bCs/>
          <w:sz w:val="23"/>
          <w:szCs w:val="23"/>
        </w:rPr>
        <w:t xml:space="preserve">7.2 The </w:t>
      </w:r>
      <w:proofErr w:type="spellStart"/>
      <w:r>
        <w:rPr>
          <w:b/>
          <w:bCs/>
          <w:sz w:val="23"/>
          <w:szCs w:val="23"/>
        </w:rPr>
        <w:t>Headteacher</w:t>
      </w:r>
      <w:proofErr w:type="spellEnd"/>
      <w:r>
        <w:rPr>
          <w:b/>
          <w:bCs/>
          <w:sz w:val="23"/>
          <w:szCs w:val="23"/>
        </w:rPr>
        <w:t xml:space="preserve"> </w:t>
      </w:r>
    </w:p>
    <w:p w:rsidR="00511346" w:rsidRDefault="00511346" w:rsidP="00511346">
      <w:pPr>
        <w:pStyle w:val="Default"/>
        <w:rPr>
          <w:sz w:val="20"/>
          <w:szCs w:val="20"/>
        </w:rPr>
      </w:pPr>
      <w:r>
        <w:rPr>
          <w:sz w:val="20"/>
          <w:szCs w:val="20"/>
        </w:rPr>
        <w:t xml:space="preserve">The </w:t>
      </w:r>
      <w:proofErr w:type="spellStart"/>
      <w:r>
        <w:rPr>
          <w:sz w:val="20"/>
          <w:szCs w:val="20"/>
        </w:rPr>
        <w:t>Headteacher</w:t>
      </w:r>
      <w:proofErr w:type="spellEnd"/>
      <w:r>
        <w:rPr>
          <w:sz w:val="20"/>
          <w:szCs w:val="20"/>
        </w:rPr>
        <w:t xml:space="preserve"> is responsible for ensuring that RSE &amp; HE are taught consistently across the school, and for managing requests to withdraw pupils from non-science components of RSE &amp; HE (see section 8). </w:t>
      </w:r>
    </w:p>
    <w:p w:rsidR="007D534A" w:rsidRDefault="007D534A" w:rsidP="00511346">
      <w:pPr>
        <w:pStyle w:val="Default"/>
        <w:rPr>
          <w:b/>
          <w:bCs/>
          <w:sz w:val="23"/>
          <w:szCs w:val="23"/>
        </w:rPr>
      </w:pPr>
    </w:p>
    <w:p w:rsidR="00F63621" w:rsidRDefault="00F63621" w:rsidP="00511346">
      <w:pPr>
        <w:pStyle w:val="Default"/>
        <w:rPr>
          <w:b/>
          <w:bCs/>
          <w:sz w:val="23"/>
          <w:szCs w:val="23"/>
        </w:rPr>
      </w:pPr>
    </w:p>
    <w:p w:rsidR="00F63621" w:rsidRDefault="00F63621" w:rsidP="00511346">
      <w:pPr>
        <w:pStyle w:val="Default"/>
        <w:rPr>
          <w:b/>
          <w:bCs/>
          <w:sz w:val="23"/>
          <w:szCs w:val="23"/>
        </w:rPr>
      </w:pPr>
    </w:p>
    <w:p w:rsidR="00F63621" w:rsidRDefault="00F63621" w:rsidP="00511346">
      <w:pPr>
        <w:pStyle w:val="Default"/>
        <w:rPr>
          <w:b/>
          <w:bCs/>
          <w:sz w:val="23"/>
          <w:szCs w:val="23"/>
        </w:rPr>
      </w:pPr>
    </w:p>
    <w:p w:rsidR="00F63621" w:rsidRDefault="00F63621" w:rsidP="00511346">
      <w:pPr>
        <w:pStyle w:val="Default"/>
        <w:rPr>
          <w:b/>
          <w:bCs/>
          <w:sz w:val="23"/>
          <w:szCs w:val="23"/>
        </w:rPr>
      </w:pPr>
    </w:p>
    <w:p w:rsidR="00F63621" w:rsidRDefault="00F63621" w:rsidP="00511346">
      <w:pPr>
        <w:pStyle w:val="Default"/>
        <w:rPr>
          <w:b/>
          <w:bCs/>
          <w:sz w:val="23"/>
          <w:szCs w:val="23"/>
        </w:rPr>
      </w:pPr>
    </w:p>
    <w:p w:rsidR="00F63621" w:rsidRDefault="00F63621" w:rsidP="00511346">
      <w:pPr>
        <w:pStyle w:val="Default"/>
        <w:rPr>
          <w:b/>
          <w:bCs/>
          <w:sz w:val="23"/>
          <w:szCs w:val="23"/>
        </w:rPr>
      </w:pPr>
    </w:p>
    <w:p w:rsidR="00F63621" w:rsidRDefault="00F63621" w:rsidP="00511346">
      <w:pPr>
        <w:pStyle w:val="Default"/>
        <w:rPr>
          <w:b/>
          <w:bCs/>
          <w:sz w:val="23"/>
          <w:szCs w:val="23"/>
        </w:rPr>
      </w:pPr>
    </w:p>
    <w:p w:rsidR="00F63621" w:rsidRDefault="00F63621" w:rsidP="00511346">
      <w:pPr>
        <w:pStyle w:val="Default"/>
        <w:rPr>
          <w:b/>
          <w:bCs/>
          <w:sz w:val="23"/>
          <w:szCs w:val="23"/>
        </w:rPr>
      </w:pPr>
    </w:p>
    <w:p w:rsidR="00511346" w:rsidRDefault="00511346" w:rsidP="00511346">
      <w:pPr>
        <w:pStyle w:val="Default"/>
        <w:rPr>
          <w:sz w:val="23"/>
          <w:szCs w:val="23"/>
        </w:rPr>
      </w:pPr>
      <w:r>
        <w:rPr>
          <w:b/>
          <w:bCs/>
          <w:sz w:val="23"/>
          <w:szCs w:val="23"/>
        </w:rPr>
        <w:lastRenderedPageBreak/>
        <w:t xml:space="preserve">7.3 Staff </w:t>
      </w:r>
    </w:p>
    <w:p w:rsidR="00511346" w:rsidRDefault="00511346" w:rsidP="00F63621">
      <w:pPr>
        <w:pStyle w:val="Default"/>
        <w:rPr>
          <w:sz w:val="20"/>
          <w:szCs w:val="20"/>
        </w:rPr>
      </w:pPr>
      <w:r>
        <w:rPr>
          <w:sz w:val="20"/>
          <w:szCs w:val="20"/>
        </w:rPr>
        <w:t xml:space="preserve">Staff are responsible for: </w:t>
      </w:r>
    </w:p>
    <w:p w:rsidR="00511346" w:rsidRDefault="00511346" w:rsidP="007D534A">
      <w:pPr>
        <w:pStyle w:val="Default"/>
        <w:numPr>
          <w:ilvl w:val="0"/>
          <w:numId w:val="6"/>
        </w:numPr>
        <w:spacing w:after="133"/>
        <w:rPr>
          <w:sz w:val="20"/>
          <w:szCs w:val="20"/>
        </w:rPr>
      </w:pPr>
      <w:r>
        <w:rPr>
          <w:sz w:val="20"/>
          <w:szCs w:val="20"/>
        </w:rPr>
        <w:t xml:space="preserve">Delivering Relationships and Health Education in a sensitive way </w:t>
      </w:r>
    </w:p>
    <w:p w:rsidR="00511346" w:rsidRDefault="00511346" w:rsidP="007D534A">
      <w:pPr>
        <w:pStyle w:val="Default"/>
        <w:numPr>
          <w:ilvl w:val="0"/>
          <w:numId w:val="6"/>
        </w:numPr>
        <w:spacing w:after="133"/>
        <w:rPr>
          <w:sz w:val="20"/>
          <w:szCs w:val="20"/>
        </w:rPr>
      </w:pPr>
      <w:r>
        <w:rPr>
          <w:sz w:val="20"/>
          <w:szCs w:val="20"/>
        </w:rPr>
        <w:t xml:space="preserve">Modelling positive attitudes to Relationships and Health Education </w:t>
      </w:r>
    </w:p>
    <w:p w:rsidR="00511346" w:rsidRDefault="00511346" w:rsidP="007D534A">
      <w:pPr>
        <w:pStyle w:val="Default"/>
        <w:numPr>
          <w:ilvl w:val="0"/>
          <w:numId w:val="6"/>
        </w:numPr>
        <w:spacing w:after="133"/>
        <w:rPr>
          <w:sz w:val="20"/>
          <w:szCs w:val="20"/>
        </w:rPr>
      </w:pPr>
      <w:r>
        <w:rPr>
          <w:sz w:val="20"/>
          <w:szCs w:val="20"/>
        </w:rPr>
        <w:t xml:space="preserve">Monitoring progress </w:t>
      </w:r>
    </w:p>
    <w:p w:rsidR="00511346" w:rsidRDefault="00511346" w:rsidP="007D534A">
      <w:pPr>
        <w:pStyle w:val="Default"/>
        <w:numPr>
          <w:ilvl w:val="0"/>
          <w:numId w:val="6"/>
        </w:numPr>
        <w:spacing w:after="133"/>
        <w:rPr>
          <w:sz w:val="20"/>
          <w:szCs w:val="20"/>
        </w:rPr>
      </w:pPr>
      <w:r>
        <w:rPr>
          <w:sz w:val="20"/>
          <w:szCs w:val="20"/>
        </w:rPr>
        <w:t xml:space="preserve">Responding to the needs of individual pupils </w:t>
      </w:r>
    </w:p>
    <w:p w:rsidR="00511346" w:rsidRDefault="00511346" w:rsidP="007D534A">
      <w:pPr>
        <w:pStyle w:val="Default"/>
        <w:numPr>
          <w:ilvl w:val="0"/>
          <w:numId w:val="6"/>
        </w:numPr>
        <w:rPr>
          <w:sz w:val="20"/>
          <w:szCs w:val="20"/>
        </w:rPr>
      </w:pPr>
      <w:r>
        <w:rPr>
          <w:sz w:val="20"/>
          <w:szCs w:val="20"/>
        </w:rPr>
        <w:t xml:space="preserve">Responding appropriately to pupils whose parents wish them to be withdrawn from the non-science components of RSE &amp; HE. </w:t>
      </w:r>
    </w:p>
    <w:p w:rsidR="00511346" w:rsidRDefault="00511346" w:rsidP="00511346">
      <w:pPr>
        <w:pStyle w:val="Default"/>
        <w:rPr>
          <w:sz w:val="20"/>
          <w:szCs w:val="20"/>
        </w:rPr>
      </w:pPr>
    </w:p>
    <w:p w:rsidR="00511346" w:rsidRDefault="00511346" w:rsidP="00511346">
      <w:pPr>
        <w:pStyle w:val="Default"/>
        <w:rPr>
          <w:sz w:val="20"/>
          <w:szCs w:val="20"/>
        </w:rPr>
      </w:pPr>
      <w:r>
        <w:rPr>
          <w:sz w:val="20"/>
          <w:szCs w:val="20"/>
        </w:rPr>
        <w:t xml:space="preserve">Staff do not have the right to opt out of teaching RSE &amp; HE Staff who have concerns about teaching RSE &amp; HE are encouraged to discuss this with the </w:t>
      </w:r>
      <w:proofErr w:type="spellStart"/>
      <w:r>
        <w:rPr>
          <w:sz w:val="20"/>
          <w:szCs w:val="20"/>
        </w:rPr>
        <w:t>Headteacher</w:t>
      </w:r>
      <w:proofErr w:type="spellEnd"/>
      <w:r>
        <w:rPr>
          <w:sz w:val="20"/>
          <w:szCs w:val="20"/>
        </w:rPr>
        <w:t xml:space="preserve">. Class teachers will be responsible for the delivery of RSE &amp; HE. </w:t>
      </w:r>
    </w:p>
    <w:p w:rsidR="007D534A" w:rsidRDefault="007D534A" w:rsidP="00511346">
      <w:pPr>
        <w:pStyle w:val="Default"/>
        <w:rPr>
          <w:b/>
          <w:bCs/>
          <w:sz w:val="23"/>
          <w:szCs w:val="23"/>
        </w:rPr>
      </w:pPr>
    </w:p>
    <w:p w:rsidR="00511346" w:rsidRDefault="00511346" w:rsidP="00511346">
      <w:pPr>
        <w:pStyle w:val="Default"/>
        <w:rPr>
          <w:sz w:val="23"/>
          <w:szCs w:val="23"/>
        </w:rPr>
      </w:pPr>
      <w:r>
        <w:rPr>
          <w:b/>
          <w:bCs/>
          <w:sz w:val="23"/>
          <w:szCs w:val="23"/>
        </w:rPr>
        <w:t xml:space="preserve">7.4 Pupils </w:t>
      </w:r>
    </w:p>
    <w:p w:rsidR="00511346" w:rsidRDefault="00511346" w:rsidP="00511346">
      <w:pPr>
        <w:pStyle w:val="Default"/>
        <w:rPr>
          <w:sz w:val="20"/>
          <w:szCs w:val="20"/>
        </w:rPr>
      </w:pPr>
      <w:r>
        <w:rPr>
          <w:sz w:val="20"/>
          <w:szCs w:val="20"/>
        </w:rPr>
        <w:t xml:space="preserve">Pupils are expected to engage fully in RSE &amp; HE and, when discussing issues related to RSE &amp; HE treat others with respect and sensitivity. </w:t>
      </w:r>
    </w:p>
    <w:p w:rsidR="007D534A" w:rsidRDefault="007D534A" w:rsidP="00511346">
      <w:pPr>
        <w:pStyle w:val="Default"/>
        <w:rPr>
          <w:b/>
          <w:bCs/>
          <w:sz w:val="28"/>
          <w:szCs w:val="28"/>
        </w:rPr>
      </w:pPr>
    </w:p>
    <w:p w:rsidR="00511346" w:rsidRDefault="00511346" w:rsidP="00511346">
      <w:pPr>
        <w:pStyle w:val="Default"/>
        <w:rPr>
          <w:sz w:val="28"/>
          <w:szCs w:val="28"/>
        </w:rPr>
      </w:pPr>
      <w:r>
        <w:rPr>
          <w:b/>
          <w:bCs/>
          <w:sz w:val="28"/>
          <w:szCs w:val="28"/>
        </w:rPr>
        <w:t xml:space="preserve">8. Parents’ right to withdraw </w:t>
      </w:r>
    </w:p>
    <w:p w:rsidR="00511346" w:rsidRDefault="00511346" w:rsidP="00511346">
      <w:pPr>
        <w:pStyle w:val="Default"/>
        <w:rPr>
          <w:sz w:val="20"/>
          <w:szCs w:val="20"/>
        </w:rPr>
      </w:pPr>
      <w:r>
        <w:rPr>
          <w:sz w:val="20"/>
          <w:szCs w:val="20"/>
        </w:rPr>
        <w:t xml:space="preserve">Parents do not have the right to withdraw their children from relationships education. </w:t>
      </w:r>
    </w:p>
    <w:p w:rsidR="00511346" w:rsidRDefault="00511346" w:rsidP="00511346">
      <w:pPr>
        <w:pStyle w:val="Default"/>
        <w:rPr>
          <w:sz w:val="20"/>
          <w:szCs w:val="20"/>
        </w:rPr>
      </w:pPr>
      <w:r>
        <w:rPr>
          <w:sz w:val="20"/>
          <w:szCs w:val="20"/>
        </w:rPr>
        <w:t xml:space="preserve">Parents have the right to withdraw their children from the non-science components of sex education within RSE &amp; HE. </w:t>
      </w:r>
    </w:p>
    <w:p w:rsidR="00511346" w:rsidRDefault="00511346" w:rsidP="00511346">
      <w:pPr>
        <w:pStyle w:val="Default"/>
        <w:rPr>
          <w:sz w:val="20"/>
          <w:szCs w:val="20"/>
        </w:rPr>
      </w:pPr>
      <w:r>
        <w:rPr>
          <w:sz w:val="20"/>
          <w:szCs w:val="20"/>
        </w:rPr>
        <w:t xml:space="preserve">Requests for withdrawal should be put in writing using the form found in Appendix 3 of this policy and addressed to the </w:t>
      </w:r>
      <w:proofErr w:type="spellStart"/>
      <w:r>
        <w:rPr>
          <w:sz w:val="20"/>
          <w:szCs w:val="20"/>
        </w:rPr>
        <w:t>Headteacher</w:t>
      </w:r>
      <w:proofErr w:type="spellEnd"/>
      <w:r>
        <w:rPr>
          <w:sz w:val="20"/>
          <w:szCs w:val="20"/>
        </w:rPr>
        <w:t xml:space="preserve">. </w:t>
      </w:r>
    </w:p>
    <w:p w:rsidR="00511346" w:rsidRDefault="00511346" w:rsidP="00511346">
      <w:pPr>
        <w:pStyle w:val="Default"/>
        <w:rPr>
          <w:sz w:val="20"/>
          <w:szCs w:val="20"/>
        </w:rPr>
      </w:pPr>
      <w:r>
        <w:rPr>
          <w:sz w:val="20"/>
          <w:szCs w:val="20"/>
        </w:rPr>
        <w:t xml:space="preserve">Alternative work will be given to pupils who are withdrawn from sex education. </w:t>
      </w:r>
    </w:p>
    <w:p w:rsidR="007D534A" w:rsidRDefault="007D534A" w:rsidP="00511346">
      <w:pPr>
        <w:pStyle w:val="Default"/>
        <w:rPr>
          <w:b/>
          <w:bCs/>
          <w:sz w:val="28"/>
          <w:szCs w:val="28"/>
        </w:rPr>
      </w:pPr>
    </w:p>
    <w:p w:rsidR="00511346" w:rsidRDefault="00511346" w:rsidP="00511346">
      <w:pPr>
        <w:pStyle w:val="Default"/>
        <w:rPr>
          <w:sz w:val="28"/>
          <w:szCs w:val="28"/>
        </w:rPr>
      </w:pPr>
      <w:r>
        <w:rPr>
          <w:b/>
          <w:bCs/>
          <w:sz w:val="28"/>
          <w:szCs w:val="28"/>
        </w:rPr>
        <w:t xml:space="preserve">9. Training </w:t>
      </w:r>
    </w:p>
    <w:p w:rsidR="00511346" w:rsidRDefault="00511346" w:rsidP="00511346">
      <w:pPr>
        <w:pStyle w:val="Default"/>
        <w:rPr>
          <w:sz w:val="20"/>
          <w:szCs w:val="20"/>
        </w:rPr>
      </w:pPr>
      <w:r>
        <w:rPr>
          <w:sz w:val="20"/>
          <w:szCs w:val="20"/>
        </w:rPr>
        <w:t xml:space="preserve">Staff are trained on the delivery of Relationships and Health Education as part of their induction and it is included in our continuing professional development calendar. </w:t>
      </w:r>
    </w:p>
    <w:p w:rsidR="00511346" w:rsidRDefault="00511346" w:rsidP="00511346">
      <w:pPr>
        <w:pStyle w:val="Default"/>
        <w:rPr>
          <w:sz w:val="20"/>
          <w:szCs w:val="20"/>
        </w:rPr>
      </w:pPr>
      <w:r>
        <w:rPr>
          <w:sz w:val="20"/>
          <w:szCs w:val="20"/>
        </w:rPr>
        <w:t xml:space="preserve">The </w:t>
      </w:r>
      <w:r w:rsidR="005A292B">
        <w:rPr>
          <w:sz w:val="20"/>
          <w:szCs w:val="20"/>
        </w:rPr>
        <w:t>school</w:t>
      </w:r>
      <w:bookmarkStart w:id="0" w:name="_GoBack"/>
      <w:bookmarkEnd w:id="0"/>
      <w:r>
        <w:rPr>
          <w:sz w:val="20"/>
          <w:szCs w:val="20"/>
        </w:rPr>
        <w:t xml:space="preserve"> will also invite visitors from outside the school, such as school nurses to provide support and training to staff teaching Relationships and Health Education. </w:t>
      </w:r>
    </w:p>
    <w:p w:rsidR="007D534A" w:rsidRDefault="007D534A" w:rsidP="00511346">
      <w:pPr>
        <w:pStyle w:val="Default"/>
        <w:rPr>
          <w:b/>
          <w:bCs/>
          <w:sz w:val="28"/>
          <w:szCs w:val="28"/>
        </w:rPr>
      </w:pPr>
    </w:p>
    <w:p w:rsidR="00511346" w:rsidRDefault="00511346" w:rsidP="00511346">
      <w:pPr>
        <w:pStyle w:val="Default"/>
        <w:rPr>
          <w:sz w:val="28"/>
          <w:szCs w:val="28"/>
        </w:rPr>
      </w:pPr>
      <w:r>
        <w:rPr>
          <w:b/>
          <w:bCs/>
          <w:sz w:val="28"/>
          <w:szCs w:val="28"/>
        </w:rPr>
        <w:t xml:space="preserve">10. Monitoring arrangements </w:t>
      </w:r>
    </w:p>
    <w:p w:rsidR="00511346" w:rsidRDefault="00511346" w:rsidP="00511346">
      <w:pPr>
        <w:pStyle w:val="Default"/>
        <w:rPr>
          <w:sz w:val="20"/>
          <w:szCs w:val="20"/>
        </w:rPr>
      </w:pPr>
      <w:r>
        <w:rPr>
          <w:sz w:val="20"/>
          <w:szCs w:val="20"/>
        </w:rPr>
        <w:t xml:space="preserve">The delivery of Relationships and Health Education is monitored by </w:t>
      </w:r>
      <w:r w:rsidR="00F63621">
        <w:rPr>
          <w:sz w:val="20"/>
          <w:szCs w:val="20"/>
        </w:rPr>
        <w:t>Mrs Thomas (Deputy Head)</w:t>
      </w:r>
      <w:r>
        <w:rPr>
          <w:sz w:val="20"/>
          <w:szCs w:val="20"/>
        </w:rPr>
        <w:t xml:space="preserve"> through: </w:t>
      </w:r>
    </w:p>
    <w:p w:rsidR="00511346" w:rsidRDefault="00511346" w:rsidP="007D534A">
      <w:pPr>
        <w:pStyle w:val="Default"/>
        <w:numPr>
          <w:ilvl w:val="0"/>
          <w:numId w:val="6"/>
        </w:numPr>
        <w:spacing w:after="145"/>
        <w:rPr>
          <w:sz w:val="20"/>
          <w:szCs w:val="20"/>
        </w:rPr>
      </w:pPr>
      <w:r>
        <w:rPr>
          <w:sz w:val="20"/>
          <w:szCs w:val="20"/>
        </w:rPr>
        <w:t xml:space="preserve">Learning Walks </w:t>
      </w:r>
    </w:p>
    <w:p w:rsidR="00511346" w:rsidRDefault="00511346" w:rsidP="007D534A">
      <w:pPr>
        <w:pStyle w:val="Default"/>
        <w:numPr>
          <w:ilvl w:val="0"/>
          <w:numId w:val="6"/>
        </w:numPr>
        <w:spacing w:after="145"/>
        <w:rPr>
          <w:sz w:val="20"/>
          <w:szCs w:val="20"/>
        </w:rPr>
      </w:pPr>
      <w:r>
        <w:rPr>
          <w:sz w:val="20"/>
          <w:szCs w:val="20"/>
        </w:rPr>
        <w:t xml:space="preserve">Work scrutiny </w:t>
      </w:r>
    </w:p>
    <w:p w:rsidR="00511346" w:rsidRDefault="00511346" w:rsidP="007D534A">
      <w:pPr>
        <w:pStyle w:val="Default"/>
        <w:numPr>
          <w:ilvl w:val="0"/>
          <w:numId w:val="6"/>
        </w:numPr>
        <w:rPr>
          <w:sz w:val="20"/>
          <w:szCs w:val="20"/>
        </w:rPr>
      </w:pPr>
      <w:r>
        <w:rPr>
          <w:sz w:val="20"/>
          <w:szCs w:val="20"/>
        </w:rPr>
        <w:t xml:space="preserve">Pupil Interview </w:t>
      </w:r>
    </w:p>
    <w:p w:rsidR="00511346" w:rsidRDefault="00511346" w:rsidP="00511346">
      <w:pPr>
        <w:pStyle w:val="Default"/>
        <w:rPr>
          <w:sz w:val="20"/>
          <w:szCs w:val="20"/>
        </w:rPr>
      </w:pPr>
    </w:p>
    <w:p w:rsidR="00511346" w:rsidRDefault="00511346" w:rsidP="00511346">
      <w:pPr>
        <w:pStyle w:val="Default"/>
        <w:rPr>
          <w:sz w:val="20"/>
          <w:szCs w:val="20"/>
        </w:rPr>
      </w:pPr>
      <w:r>
        <w:rPr>
          <w:sz w:val="20"/>
          <w:szCs w:val="20"/>
        </w:rPr>
        <w:t xml:space="preserve">This policy will be reviewed by </w:t>
      </w:r>
      <w:r w:rsidR="007D534A">
        <w:rPr>
          <w:sz w:val="20"/>
          <w:szCs w:val="20"/>
        </w:rPr>
        <w:t>Mrs Thomas (Deputy Head)</w:t>
      </w:r>
      <w:r>
        <w:rPr>
          <w:sz w:val="20"/>
          <w:szCs w:val="20"/>
        </w:rPr>
        <w:t xml:space="preserve"> annually. At every review, the policy will be approved by the governing body. </w:t>
      </w:r>
    </w:p>
    <w:p w:rsidR="00192291" w:rsidRDefault="00192291" w:rsidP="00511346">
      <w:pPr>
        <w:pStyle w:val="Default"/>
        <w:pageBreakBefore/>
        <w:rPr>
          <w:b/>
          <w:bCs/>
          <w:sz w:val="23"/>
          <w:szCs w:val="23"/>
        </w:rPr>
        <w:sectPr w:rsidR="00192291" w:rsidSect="00F63621">
          <w:footerReference w:type="default" r:id="rId7"/>
          <w:pgSz w:w="11906" w:h="16838"/>
          <w:pgMar w:top="1440" w:right="1440" w:bottom="1418" w:left="1440" w:header="708" w:footer="708" w:gutter="0"/>
          <w:cols w:space="708"/>
          <w:docGrid w:linePitch="360"/>
        </w:sectPr>
      </w:pPr>
    </w:p>
    <w:p w:rsidR="00511346" w:rsidRDefault="00511346" w:rsidP="00511346">
      <w:pPr>
        <w:pStyle w:val="Default"/>
        <w:pageBreakBefore/>
        <w:rPr>
          <w:sz w:val="23"/>
          <w:szCs w:val="23"/>
        </w:rPr>
      </w:pPr>
      <w:r>
        <w:rPr>
          <w:b/>
          <w:bCs/>
          <w:sz w:val="23"/>
          <w:szCs w:val="23"/>
        </w:rPr>
        <w:lastRenderedPageBreak/>
        <w:t xml:space="preserve">Appendix 1: Curriculum map </w:t>
      </w:r>
    </w:p>
    <w:p w:rsidR="00192291" w:rsidRPr="00C94009" w:rsidRDefault="00192291" w:rsidP="00192291">
      <w:pPr>
        <w:jc w:val="center"/>
        <w:rPr>
          <w:sz w:val="32"/>
          <w:szCs w:val="32"/>
        </w:rPr>
      </w:pPr>
      <w:r w:rsidRPr="00C94009">
        <w:rPr>
          <w:sz w:val="32"/>
          <w:szCs w:val="32"/>
        </w:rPr>
        <w:t>PHSE</w:t>
      </w:r>
      <w:r>
        <w:rPr>
          <w:sz w:val="32"/>
          <w:szCs w:val="32"/>
        </w:rPr>
        <w:t>/SMSC</w:t>
      </w:r>
      <w:r w:rsidRPr="00C94009">
        <w:rPr>
          <w:sz w:val="32"/>
          <w:szCs w:val="32"/>
        </w:rPr>
        <w:t xml:space="preserve"> Curriculum Overview</w:t>
      </w:r>
      <w:r>
        <w:rPr>
          <w:sz w:val="32"/>
          <w:szCs w:val="32"/>
        </w:rPr>
        <w:t xml:space="preserve"> </w:t>
      </w:r>
      <w:r w:rsidR="00791CDE">
        <w:rPr>
          <w:sz w:val="32"/>
          <w:szCs w:val="32"/>
        </w:rPr>
        <w:t>2020/2021</w:t>
      </w:r>
    </w:p>
    <w:tbl>
      <w:tblPr>
        <w:tblStyle w:val="TableGrid"/>
        <w:tblW w:w="14494" w:type="dxa"/>
        <w:tblLook w:val="04A0" w:firstRow="1" w:lastRow="0" w:firstColumn="1" w:lastColumn="0" w:noHBand="0" w:noVBand="1"/>
      </w:tblPr>
      <w:tblGrid>
        <w:gridCol w:w="2070"/>
        <w:gridCol w:w="2070"/>
        <w:gridCol w:w="2070"/>
        <w:gridCol w:w="2071"/>
        <w:gridCol w:w="2071"/>
        <w:gridCol w:w="2071"/>
        <w:gridCol w:w="2071"/>
      </w:tblGrid>
      <w:tr w:rsidR="00192291" w:rsidTr="00A16321">
        <w:trPr>
          <w:trHeight w:val="433"/>
        </w:trPr>
        <w:tc>
          <w:tcPr>
            <w:tcW w:w="2070" w:type="dxa"/>
          </w:tcPr>
          <w:p w:rsidR="00192291" w:rsidRDefault="00192291" w:rsidP="00A16321">
            <w:r>
              <w:t>Year Group</w:t>
            </w:r>
          </w:p>
        </w:tc>
        <w:tc>
          <w:tcPr>
            <w:tcW w:w="2070" w:type="dxa"/>
          </w:tcPr>
          <w:p w:rsidR="00192291" w:rsidRDefault="00192291" w:rsidP="00A16321">
            <w:pPr>
              <w:rPr>
                <w:color w:val="ED7D31" w:themeColor="accent2"/>
              </w:rPr>
            </w:pPr>
            <w:r>
              <w:t>Autumn 1</w:t>
            </w:r>
            <w:r w:rsidRPr="002004AC">
              <w:rPr>
                <w:color w:val="ED7D31" w:themeColor="accent2"/>
              </w:rPr>
              <w:t xml:space="preserve"> </w:t>
            </w:r>
          </w:p>
          <w:p w:rsidR="00192291" w:rsidRDefault="00192291" w:rsidP="00A16321">
            <w:pPr>
              <w:rPr>
                <w:color w:val="862A33"/>
              </w:rPr>
            </w:pPr>
            <w:r w:rsidRPr="009E34FD">
              <w:rPr>
                <w:color w:val="862A33"/>
              </w:rPr>
              <w:t>Hazzard Watch</w:t>
            </w:r>
          </w:p>
          <w:p w:rsidR="00192291" w:rsidRDefault="00192291" w:rsidP="00A16321"/>
        </w:tc>
        <w:tc>
          <w:tcPr>
            <w:tcW w:w="2070" w:type="dxa"/>
          </w:tcPr>
          <w:p w:rsidR="00192291" w:rsidRDefault="00192291" w:rsidP="00A16321">
            <w:r>
              <w:t>Autumn 2</w:t>
            </w:r>
          </w:p>
          <w:p w:rsidR="00192291" w:rsidRDefault="00192291" w:rsidP="00A16321">
            <w:pPr>
              <w:rPr>
                <w:color w:val="ED7D31" w:themeColor="accent2"/>
              </w:rPr>
            </w:pPr>
            <w:r w:rsidRPr="002D5685">
              <w:rPr>
                <w:color w:val="ED7D31" w:themeColor="accent2"/>
              </w:rPr>
              <w:t>Relationships</w:t>
            </w:r>
          </w:p>
          <w:p w:rsidR="00192291" w:rsidRDefault="00192291" w:rsidP="00A16321">
            <w:r>
              <w:rPr>
                <w:color w:val="5D1B7B"/>
              </w:rPr>
              <w:t>Money Matters</w:t>
            </w:r>
          </w:p>
        </w:tc>
        <w:tc>
          <w:tcPr>
            <w:tcW w:w="2071" w:type="dxa"/>
          </w:tcPr>
          <w:p w:rsidR="00192291" w:rsidRDefault="00192291" w:rsidP="00A16321">
            <w:r>
              <w:t>Spring 1</w:t>
            </w:r>
          </w:p>
          <w:p w:rsidR="00192291" w:rsidRDefault="00192291" w:rsidP="00A16321">
            <w:r w:rsidRPr="00E51D5E">
              <w:rPr>
                <w:color w:val="9966FF"/>
              </w:rPr>
              <w:t>Computer Safety</w:t>
            </w:r>
          </w:p>
        </w:tc>
        <w:tc>
          <w:tcPr>
            <w:tcW w:w="2071" w:type="dxa"/>
          </w:tcPr>
          <w:p w:rsidR="00192291" w:rsidRDefault="00192291" w:rsidP="00A16321">
            <w:r>
              <w:t>Spring 2</w:t>
            </w:r>
          </w:p>
          <w:p w:rsidR="00192291" w:rsidRDefault="00192291" w:rsidP="00A16321">
            <w:pPr>
              <w:rPr>
                <w:color w:val="00B0F0"/>
              </w:rPr>
            </w:pPr>
            <w:r w:rsidRPr="00E51D5E">
              <w:rPr>
                <w:color w:val="00B0F0"/>
              </w:rPr>
              <w:t>Feelings and Emotions</w:t>
            </w:r>
          </w:p>
          <w:p w:rsidR="00192291" w:rsidRPr="0039125C" w:rsidRDefault="00192291" w:rsidP="00A16321">
            <w:pPr>
              <w:rPr>
                <w:color w:val="D020D0"/>
              </w:rPr>
            </w:pPr>
            <w:r>
              <w:rPr>
                <w:color w:val="D020D0"/>
              </w:rPr>
              <w:t>The Working World</w:t>
            </w:r>
          </w:p>
        </w:tc>
        <w:tc>
          <w:tcPr>
            <w:tcW w:w="2071" w:type="dxa"/>
          </w:tcPr>
          <w:p w:rsidR="00192291" w:rsidRDefault="00192291" w:rsidP="00A16321">
            <w:r>
              <w:t>Summer 1</w:t>
            </w:r>
          </w:p>
          <w:p w:rsidR="00192291" w:rsidRDefault="00192291" w:rsidP="00A16321">
            <w:pPr>
              <w:rPr>
                <w:color w:val="92D050"/>
              </w:rPr>
            </w:pPr>
            <w:r w:rsidRPr="00E51D5E">
              <w:rPr>
                <w:color w:val="92D050"/>
              </w:rPr>
              <w:t>Keeping/Staying Safe</w:t>
            </w:r>
          </w:p>
          <w:p w:rsidR="00192291" w:rsidRDefault="00192291" w:rsidP="00A16321">
            <w:r>
              <w:rPr>
                <w:color w:val="FF0000"/>
              </w:rPr>
              <w:t>Being Responsible</w:t>
            </w:r>
          </w:p>
        </w:tc>
        <w:tc>
          <w:tcPr>
            <w:tcW w:w="2071" w:type="dxa"/>
          </w:tcPr>
          <w:p w:rsidR="00192291" w:rsidRDefault="00192291" w:rsidP="00A16321">
            <w:r>
              <w:t>Summer 2</w:t>
            </w:r>
          </w:p>
          <w:p w:rsidR="00192291" w:rsidRDefault="00192291" w:rsidP="00A16321">
            <w:pPr>
              <w:rPr>
                <w:color w:val="FFC000" w:themeColor="accent4"/>
              </w:rPr>
            </w:pPr>
            <w:r w:rsidRPr="009E34FD">
              <w:rPr>
                <w:color w:val="FFC000" w:themeColor="accent4"/>
              </w:rPr>
              <w:t>Keeping/Staying Healthy</w:t>
            </w:r>
          </w:p>
          <w:p w:rsidR="00192291" w:rsidRPr="009E34FD" w:rsidRDefault="00192291" w:rsidP="00A16321">
            <w:pPr>
              <w:rPr>
                <w:color w:val="FFC000" w:themeColor="accent4"/>
              </w:rPr>
            </w:pPr>
            <w:r w:rsidRPr="00355978">
              <w:t>Changes and Transition</w:t>
            </w:r>
          </w:p>
        </w:tc>
      </w:tr>
      <w:tr w:rsidR="00192291" w:rsidTr="00A16321">
        <w:trPr>
          <w:trHeight w:val="844"/>
        </w:trPr>
        <w:tc>
          <w:tcPr>
            <w:tcW w:w="2070" w:type="dxa"/>
          </w:tcPr>
          <w:p w:rsidR="00192291" w:rsidRDefault="00192291" w:rsidP="00A16321">
            <w:r>
              <w:t>Reception</w:t>
            </w:r>
          </w:p>
          <w:p w:rsidR="00192291" w:rsidRDefault="00192291" w:rsidP="00A16321">
            <w:r>
              <w:t>Yoga</w:t>
            </w:r>
          </w:p>
        </w:tc>
        <w:tc>
          <w:tcPr>
            <w:tcW w:w="2070" w:type="dxa"/>
          </w:tcPr>
          <w:p w:rsidR="00192291" w:rsidRDefault="00192291" w:rsidP="00A16321">
            <w:r>
              <w:t xml:space="preserve">New Beginnings – Classroom rules </w:t>
            </w:r>
            <w:proofErr w:type="spellStart"/>
            <w:r>
              <w:t>etc</w:t>
            </w:r>
            <w:proofErr w:type="spellEnd"/>
          </w:p>
          <w:p w:rsidR="00192291" w:rsidRDefault="00192291" w:rsidP="00A16321">
            <w:r w:rsidRPr="00EA1E20">
              <w:rPr>
                <w:color w:val="92D050"/>
              </w:rPr>
              <w:t>Who can I trust?</w:t>
            </w:r>
          </w:p>
        </w:tc>
        <w:tc>
          <w:tcPr>
            <w:tcW w:w="2070" w:type="dxa"/>
          </w:tcPr>
          <w:p w:rsidR="00192291" w:rsidRDefault="00192291" w:rsidP="00A16321">
            <w:r w:rsidRPr="00EA1E20">
              <w:rPr>
                <w:color w:val="00B0F0"/>
              </w:rPr>
              <w:t>Talk about self in a positive way.</w:t>
            </w:r>
          </w:p>
        </w:tc>
        <w:tc>
          <w:tcPr>
            <w:tcW w:w="2071" w:type="dxa"/>
          </w:tcPr>
          <w:p w:rsidR="00192291" w:rsidRDefault="00192291" w:rsidP="00A16321">
            <w:r w:rsidRPr="00EA1E20">
              <w:rPr>
                <w:color w:val="92D050"/>
              </w:rPr>
              <w:t>Stranger Danger</w:t>
            </w:r>
          </w:p>
        </w:tc>
        <w:tc>
          <w:tcPr>
            <w:tcW w:w="2071" w:type="dxa"/>
          </w:tcPr>
          <w:p w:rsidR="00192291" w:rsidRDefault="00192291" w:rsidP="00A16321">
            <w:r w:rsidRPr="0039125C">
              <w:t>Sharing</w:t>
            </w:r>
          </w:p>
        </w:tc>
        <w:tc>
          <w:tcPr>
            <w:tcW w:w="2071" w:type="dxa"/>
          </w:tcPr>
          <w:p w:rsidR="00192291" w:rsidRDefault="00192291" w:rsidP="00A16321">
            <w:pPr>
              <w:rPr>
                <w:color w:val="92D050"/>
              </w:rPr>
            </w:pPr>
            <w:r>
              <w:rPr>
                <w:color w:val="92D050"/>
              </w:rPr>
              <w:t>Keeping Safe in the Sun</w:t>
            </w:r>
          </w:p>
          <w:p w:rsidR="00192291" w:rsidRDefault="00192291" w:rsidP="00A16321">
            <w:pPr>
              <w:rPr>
                <w:color w:val="FFC000"/>
              </w:rPr>
            </w:pPr>
            <w:r w:rsidRPr="00EA1E20">
              <w:rPr>
                <w:color w:val="FFC000"/>
              </w:rPr>
              <w:t>Healthy Eating and exercise.</w:t>
            </w:r>
          </w:p>
          <w:p w:rsidR="00192291" w:rsidRPr="00355978" w:rsidRDefault="00192291" w:rsidP="00A16321">
            <w:pPr>
              <w:rPr>
                <w:color w:val="92D050"/>
              </w:rPr>
            </w:pPr>
            <w:r w:rsidRPr="00EA1E20">
              <w:rPr>
                <w:color w:val="385623" w:themeColor="accent6" w:themeShade="80"/>
              </w:rPr>
              <w:t>Relax Kids</w:t>
            </w:r>
          </w:p>
        </w:tc>
        <w:tc>
          <w:tcPr>
            <w:tcW w:w="2071" w:type="dxa"/>
          </w:tcPr>
          <w:p w:rsidR="00192291" w:rsidRDefault="00192291" w:rsidP="00A16321">
            <w:r>
              <w:t>Love My Community Week</w:t>
            </w:r>
          </w:p>
          <w:p w:rsidR="00192291" w:rsidRDefault="00192291" w:rsidP="00A16321">
            <w:r w:rsidRPr="00355978">
              <w:t>Changes and Transition</w:t>
            </w:r>
          </w:p>
        </w:tc>
      </w:tr>
      <w:tr w:rsidR="00192291" w:rsidTr="00A16321">
        <w:trPr>
          <w:trHeight w:val="1712"/>
        </w:trPr>
        <w:tc>
          <w:tcPr>
            <w:tcW w:w="2070" w:type="dxa"/>
          </w:tcPr>
          <w:p w:rsidR="00192291" w:rsidRDefault="00192291" w:rsidP="00A16321">
            <w:r>
              <w:t>Year 1</w:t>
            </w:r>
          </w:p>
        </w:tc>
        <w:tc>
          <w:tcPr>
            <w:tcW w:w="2070" w:type="dxa"/>
          </w:tcPr>
          <w:p w:rsidR="00192291" w:rsidRDefault="00192291" w:rsidP="00A16321">
            <w:r w:rsidRPr="00F360AB">
              <w:t xml:space="preserve">New Beginnings – Classroom rules </w:t>
            </w:r>
            <w:proofErr w:type="spellStart"/>
            <w:r w:rsidRPr="00F360AB">
              <w:t>etc</w:t>
            </w:r>
            <w:proofErr w:type="spellEnd"/>
          </w:p>
          <w:p w:rsidR="00192291" w:rsidRDefault="00192291" w:rsidP="00A16321">
            <w:r w:rsidRPr="009E34FD">
              <w:rPr>
                <w:color w:val="862A33"/>
              </w:rPr>
              <w:t>Is it Safe to Eat/Drink?</w:t>
            </w:r>
          </w:p>
        </w:tc>
        <w:tc>
          <w:tcPr>
            <w:tcW w:w="2070" w:type="dxa"/>
          </w:tcPr>
          <w:p w:rsidR="00192291" w:rsidRPr="009E34FD" w:rsidRDefault="00192291" w:rsidP="00A16321">
            <w:r w:rsidRPr="002004AC">
              <w:rPr>
                <w:color w:val="ED7D31" w:themeColor="accent2"/>
              </w:rPr>
              <w:t>Friendship</w:t>
            </w:r>
          </w:p>
          <w:p w:rsidR="00192291" w:rsidRDefault="00192291" w:rsidP="00A16321">
            <w:pPr>
              <w:rPr>
                <w:color w:val="862A33"/>
              </w:rPr>
            </w:pPr>
          </w:p>
          <w:p w:rsidR="00192291" w:rsidRPr="00355978" w:rsidRDefault="00192291" w:rsidP="00A16321">
            <w:proofErr w:type="spellStart"/>
            <w:r>
              <w:t>Anti Bullying</w:t>
            </w:r>
            <w:proofErr w:type="spellEnd"/>
            <w:r>
              <w:t xml:space="preserve"> Week</w:t>
            </w:r>
          </w:p>
        </w:tc>
        <w:tc>
          <w:tcPr>
            <w:tcW w:w="2071" w:type="dxa"/>
          </w:tcPr>
          <w:p w:rsidR="00192291" w:rsidRDefault="00192291" w:rsidP="00A16321">
            <w:pPr>
              <w:rPr>
                <w:color w:val="9966FF"/>
              </w:rPr>
            </w:pPr>
            <w:r w:rsidRPr="009E34FD">
              <w:rPr>
                <w:color w:val="9966FF"/>
              </w:rPr>
              <w:t>Online Bullying</w:t>
            </w:r>
          </w:p>
          <w:p w:rsidR="00192291" w:rsidRDefault="00192291" w:rsidP="00A16321">
            <w:r w:rsidRPr="00EA1E20">
              <w:rPr>
                <w:color w:val="385623" w:themeColor="accent6" w:themeShade="80"/>
              </w:rPr>
              <w:t>Relax Kids</w:t>
            </w:r>
          </w:p>
        </w:tc>
        <w:tc>
          <w:tcPr>
            <w:tcW w:w="2071" w:type="dxa"/>
          </w:tcPr>
          <w:p w:rsidR="00192291" w:rsidRPr="006A2621" w:rsidRDefault="00192291" w:rsidP="00A16321">
            <w:pPr>
              <w:rPr>
                <w:color w:val="00B0F0"/>
              </w:rPr>
            </w:pPr>
            <w:r w:rsidRPr="006A2621">
              <w:rPr>
                <w:color w:val="00B0F0"/>
              </w:rPr>
              <w:t>Jealousy</w:t>
            </w:r>
          </w:p>
        </w:tc>
        <w:tc>
          <w:tcPr>
            <w:tcW w:w="2071" w:type="dxa"/>
          </w:tcPr>
          <w:p w:rsidR="00192291" w:rsidRDefault="00192291" w:rsidP="00A16321">
            <w:pPr>
              <w:rPr>
                <w:color w:val="92D050"/>
              </w:rPr>
            </w:pPr>
            <w:r w:rsidRPr="009E34FD">
              <w:rPr>
                <w:color w:val="92D050"/>
              </w:rPr>
              <w:t>Road Safety</w:t>
            </w:r>
          </w:p>
          <w:p w:rsidR="00192291" w:rsidRDefault="00192291" w:rsidP="00A16321">
            <w:r w:rsidRPr="002805D1">
              <w:rPr>
                <w:color w:val="FF0000"/>
              </w:rPr>
              <w:t>Water Spillage</w:t>
            </w:r>
          </w:p>
        </w:tc>
        <w:tc>
          <w:tcPr>
            <w:tcW w:w="2071" w:type="dxa"/>
          </w:tcPr>
          <w:p w:rsidR="00192291" w:rsidRDefault="00192291" w:rsidP="00A16321">
            <w:r>
              <w:t>Love My Community Week</w:t>
            </w:r>
          </w:p>
          <w:p w:rsidR="00192291" w:rsidRDefault="00192291" w:rsidP="00A16321">
            <w:pPr>
              <w:rPr>
                <w:color w:val="FFC000"/>
              </w:rPr>
            </w:pPr>
            <w:r w:rsidRPr="002D5685">
              <w:rPr>
                <w:color w:val="FFC000"/>
              </w:rPr>
              <w:t>Healthy Eating</w:t>
            </w:r>
            <w:r>
              <w:rPr>
                <w:color w:val="FFC000"/>
              </w:rPr>
              <w:t xml:space="preserve"> &amp; Washing Hands</w:t>
            </w:r>
          </w:p>
          <w:p w:rsidR="00192291" w:rsidRDefault="00192291" w:rsidP="00A16321">
            <w:r w:rsidRPr="00355978">
              <w:t>Changes and Transition</w:t>
            </w:r>
          </w:p>
        </w:tc>
      </w:tr>
      <w:tr w:rsidR="00192291" w:rsidTr="00A16321">
        <w:trPr>
          <w:trHeight w:val="1379"/>
        </w:trPr>
        <w:tc>
          <w:tcPr>
            <w:tcW w:w="2070" w:type="dxa"/>
          </w:tcPr>
          <w:p w:rsidR="00192291" w:rsidRDefault="00192291" w:rsidP="00A16321">
            <w:r>
              <w:t>Year 2</w:t>
            </w:r>
          </w:p>
          <w:p w:rsidR="00192291" w:rsidRDefault="00192291" w:rsidP="00A16321">
            <w:r>
              <w:t>Brain Gym</w:t>
            </w:r>
          </w:p>
        </w:tc>
        <w:tc>
          <w:tcPr>
            <w:tcW w:w="2070" w:type="dxa"/>
          </w:tcPr>
          <w:p w:rsidR="00192291" w:rsidRDefault="00192291" w:rsidP="00A16321">
            <w:r w:rsidRPr="00F360AB">
              <w:t xml:space="preserve">New Beginnings – Classroom rules </w:t>
            </w:r>
            <w:proofErr w:type="spellStart"/>
            <w:r w:rsidRPr="00F360AB">
              <w:t>etc</w:t>
            </w:r>
            <w:proofErr w:type="spellEnd"/>
          </w:p>
          <w:p w:rsidR="00192291" w:rsidRDefault="00192291" w:rsidP="00A16321">
            <w:r>
              <w:rPr>
                <w:color w:val="862A33"/>
              </w:rPr>
              <w:t>Is it Safe to Play With?</w:t>
            </w:r>
          </w:p>
        </w:tc>
        <w:tc>
          <w:tcPr>
            <w:tcW w:w="2070" w:type="dxa"/>
          </w:tcPr>
          <w:p w:rsidR="00192291" w:rsidRDefault="00192291" w:rsidP="00A16321">
            <w:pPr>
              <w:rPr>
                <w:color w:val="862A33"/>
              </w:rPr>
            </w:pPr>
            <w:r w:rsidRPr="002004AC">
              <w:rPr>
                <w:color w:val="ED7D31" w:themeColor="accent2"/>
              </w:rPr>
              <w:t>Bullying</w:t>
            </w:r>
          </w:p>
          <w:p w:rsidR="00192291" w:rsidRDefault="00192291" w:rsidP="00A16321">
            <w:pPr>
              <w:rPr>
                <w:color w:val="5D1B7B"/>
              </w:rPr>
            </w:pPr>
            <w:r>
              <w:rPr>
                <w:color w:val="5D1B7B"/>
              </w:rPr>
              <w:t>Money Matters</w:t>
            </w:r>
          </w:p>
          <w:p w:rsidR="00192291" w:rsidRDefault="00192291" w:rsidP="00A16321">
            <w:proofErr w:type="spellStart"/>
            <w:r>
              <w:t>Anti Bullying</w:t>
            </w:r>
            <w:proofErr w:type="spellEnd"/>
            <w:r>
              <w:t xml:space="preserve"> Week</w:t>
            </w:r>
          </w:p>
        </w:tc>
        <w:tc>
          <w:tcPr>
            <w:tcW w:w="2071" w:type="dxa"/>
          </w:tcPr>
          <w:p w:rsidR="00192291" w:rsidRDefault="00192291" w:rsidP="00A16321">
            <w:r w:rsidRPr="009E34FD">
              <w:rPr>
                <w:color w:val="9966FF"/>
              </w:rPr>
              <w:t>Image Sharing</w:t>
            </w:r>
          </w:p>
        </w:tc>
        <w:tc>
          <w:tcPr>
            <w:tcW w:w="2071" w:type="dxa"/>
          </w:tcPr>
          <w:p w:rsidR="00192291" w:rsidRDefault="00192291" w:rsidP="00A16321">
            <w:pPr>
              <w:rPr>
                <w:color w:val="00B0F0"/>
              </w:rPr>
            </w:pPr>
            <w:r>
              <w:rPr>
                <w:color w:val="00B0F0"/>
              </w:rPr>
              <w:t>Anger</w:t>
            </w:r>
          </w:p>
          <w:p w:rsidR="00192291" w:rsidRPr="006A2621" w:rsidRDefault="00192291" w:rsidP="00A16321">
            <w:pPr>
              <w:rPr>
                <w:color w:val="00B0F0"/>
              </w:rPr>
            </w:pPr>
            <w:r w:rsidRPr="00EA1E20">
              <w:rPr>
                <w:color w:val="385623" w:themeColor="accent6" w:themeShade="80"/>
              </w:rPr>
              <w:t>Relax Kids</w:t>
            </w:r>
          </w:p>
        </w:tc>
        <w:tc>
          <w:tcPr>
            <w:tcW w:w="2071" w:type="dxa"/>
          </w:tcPr>
          <w:p w:rsidR="00192291" w:rsidRDefault="00192291" w:rsidP="00A16321">
            <w:pPr>
              <w:rPr>
                <w:color w:val="92D050"/>
              </w:rPr>
            </w:pPr>
            <w:r w:rsidRPr="009E34FD">
              <w:rPr>
                <w:color w:val="92D050"/>
              </w:rPr>
              <w:t>Tying Shoelaces</w:t>
            </w:r>
          </w:p>
          <w:p w:rsidR="00192291" w:rsidRDefault="00192291" w:rsidP="00A16321">
            <w:r w:rsidRPr="002805D1">
              <w:rPr>
                <w:color w:val="FF0000"/>
              </w:rPr>
              <w:t>Helping Someone in Need</w:t>
            </w:r>
            <w:r>
              <w:rPr>
                <w:color w:val="FF0000"/>
              </w:rPr>
              <w:t xml:space="preserve"> </w:t>
            </w:r>
          </w:p>
        </w:tc>
        <w:tc>
          <w:tcPr>
            <w:tcW w:w="2071" w:type="dxa"/>
          </w:tcPr>
          <w:p w:rsidR="00192291" w:rsidRDefault="00192291" w:rsidP="00A16321">
            <w:r>
              <w:t>Love My Community Week</w:t>
            </w:r>
          </w:p>
          <w:p w:rsidR="00192291" w:rsidRDefault="00192291" w:rsidP="00A16321">
            <w:pPr>
              <w:rPr>
                <w:color w:val="FFC000"/>
              </w:rPr>
            </w:pPr>
            <w:r w:rsidRPr="002D5685">
              <w:rPr>
                <w:color w:val="FFC000"/>
              </w:rPr>
              <w:t>Brushing Teeth</w:t>
            </w:r>
          </w:p>
          <w:p w:rsidR="00192291" w:rsidRDefault="00192291" w:rsidP="00A16321">
            <w:r w:rsidRPr="00355978">
              <w:t>Changes and Transition</w:t>
            </w:r>
          </w:p>
        </w:tc>
      </w:tr>
      <w:tr w:rsidR="00192291" w:rsidTr="00A16321">
        <w:trPr>
          <w:trHeight w:val="1712"/>
        </w:trPr>
        <w:tc>
          <w:tcPr>
            <w:tcW w:w="2070" w:type="dxa"/>
          </w:tcPr>
          <w:p w:rsidR="00192291" w:rsidRDefault="00192291" w:rsidP="00A16321">
            <w:r>
              <w:t>Year 3</w:t>
            </w:r>
          </w:p>
        </w:tc>
        <w:tc>
          <w:tcPr>
            <w:tcW w:w="2070" w:type="dxa"/>
          </w:tcPr>
          <w:p w:rsidR="00192291" w:rsidRDefault="00192291" w:rsidP="00A16321">
            <w:r w:rsidRPr="00F360AB">
              <w:t xml:space="preserve">New Beginnings – Classroom rules </w:t>
            </w:r>
            <w:proofErr w:type="spellStart"/>
            <w:r w:rsidRPr="00F360AB">
              <w:t>etc</w:t>
            </w:r>
            <w:proofErr w:type="spellEnd"/>
          </w:p>
          <w:p w:rsidR="00192291" w:rsidRDefault="00192291" w:rsidP="00A16321">
            <w:r w:rsidRPr="00EA1E20">
              <w:rPr>
                <w:color w:val="385623" w:themeColor="accent6" w:themeShade="80"/>
              </w:rPr>
              <w:t>Relax Kids</w:t>
            </w:r>
          </w:p>
        </w:tc>
        <w:tc>
          <w:tcPr>
            <w:tcW w:w="2070" w:type="dxa"/>
          </w:tcPr>
          <w:p w:rsidR="00192291" w:rsidRPr="002004AC" w:rsidRDefault="00192291" w:rsidP="00A16321">
            <w:pPr>
              <w:rPr>
                <w:color w:val="ED7D31" w:themeColor="accent2"/>
              </w:rPr>
            </w:pPr>
            <w:r w:rsidRPr="002805D1">
              <w:rPr>
                <w:color w:val="ED7D31" w:themeColor="accent2"/>
              </w:rPr>
              <w:t>Body Language</w:t>
            </w:r>
            <w:r w:rsidRPr="002004AC">
              <w:rPr>
                <w:color w:val="ED7D31" w:themeColor="accent2"/>
              </w:rPr>
              <w:t xml:space="preserve"> Touch</w:t>
            </w:r>
          </w:p>
          <w:p w:rsidR="00192291" w:rsidRDefault="00192291" w:rsidP="00A16321">
            <w:proofErr w:type="spellStart"/>
            <w:r>
              <w:t>Anti Bullying</w:t>
            </w:r>
            <w:proofErr w:type="spellEnd"/>
            <w:r>
              <w:t xml:space="preserve"> Week</w:t>
            </w:r>
          </w:p>
          <w:p w:rsidR="00192291" w:rsidRDefault="00192291" w:rsidP="00A16321">
            <w:r w:rsidRPr="00EA1E20">
              <w:rPr>
                <w:color w:val="385623" w:themeColor="accent6" w:themeShade="80"/>
              </w:rPr>
              <w:t>Relax Kids</w:t>
            </w:r>
          </w:p>
        </w:tc>
        <w:tc>
          <w:tcPr>
            <w:tcW w:w="2071" w:type="dxa"/>
          </w:tcPr>
          <w:p w:rsidR="00192291" w:rsidRDefault="00192291" w:rsidP="00A16321">
            <w:r w:rsidRPr="009E34FD">
              <w:rPr>
                <w:color w:val="9966FF"/>
              </w:rPr>
              <w:t>Making Friends Online</w:t>
            </w:r>
          </w:p>
        </w:tc>
        <w:tc>
          <w:tcPr>
            <w:tcW w:w="2071" w:type="dxa"/>
          </w:tcPr>
          <w:p w:rsidR="00192291" w:rsidRDefault="00192291" w:rsidP="00A16321">
            <w:pPr>
              <w:rPr>
                <w:color w:val="00B0F0"/>
              </w:rPr>
            </w:pPr>
            <w:r w:rsidRPr="006A2621">
              <w:rPr>
                <w:color w:val="00B0F0"/>
              </w:rPr>
              <w:t>Grief</w:t>
            </w:r>
          </w:p>
          <w:p w:rsidR="00192291" w:rsidRPr="0039125C" w:rsidRDefault="00192291" w:rsidP="00A16321">
            <w:pPr>
              <w:rPr>
                <w:color w:val="D020D0"/>
              </w:rPr>
            </w:pPr>
            <w:r>
              <w:rPr>
                <w:color w:val="D020D0"/>
              </w:rPr>
              <w:t>Money Matters</w:t>
            </w:r>
          </w:p>
        </w:tc>
        <w:tc>
          <w:tcPr>
            <w:tcW w:w="2071" w:type="dxa"/>
          </w:tcPr>
          <w:p w:rsidR="00192291" w:rsidRDefault="00192291" w:rsidP="00A16321">
            <w:pPr>
              <w:rPr>
                <w:color w:val="92D050"/>
              </w:rPr>
            </w:pPr>
            <w:r>
              <w:rPr>
                <w:color w:val="92D050"/>
              </w:rPr>
              <w:t>Leaning Out o</w:t>
            </w:r>
            <w:r w:rsidRPr="009E34FD">
              <w:rPr>
                <w:color w:val="92D050"/>
              </w:rPr>
              <w:t>f Windows</w:t>
            </w:r>
          </w:p>
          <w:p w:rsidR="00192291" w:rsidRDefault="00192291" w:rsidP="00A16321">
            <w:r>
              <w:rPr>
                <w:color w:val="FF0000"/>
              </w:rPr>
              <w:t>Stealing</w:t>
            </w:r>
          </w:p>
        </w:tc>
        <w:tc>
          <w:tcPr>
            <w:tcW w:w="2071" w:type="dxa"/>
          </w:tcPr>
          <w:p w:rsidR="00192291" w:rsidRDefault="00192291" w:rsidP="00A16321">
            <w:r>
              <w:t>Love My Community Week</w:t>
            </w:r>
          </w:p>
          <w:p w:rsidR="00192291" w:rsidRDefault="00192291" w:rsidP="00A16321">
            <w:pPr>
              <w:rPr>
                <w:color w:val="FFC000"/>
              </w:rPr>
            </w:pPr>
            <w:r w:rsidRPr="002D5685">
              <w:rPr>
                <w:color w:val="FFC000"/>
              </w:rPr>
              <w:t>Medicine</w:t>
            </w:r>
          </w:p>
          <w:p w:rsidR="00192291" w:rsidRDefault="00192291" w:rsidP="00A16321">
            <w:r w:rsidRPr="00355978">
              <w:t>Changes and Transition</w:t>
            </w:r>
          </w:p>
        </w:tc>
      </w:tr>
      <w:tr w:rsidR="00192291" w:rsidTr="00A16321">
        <w:trPr>
          <w:trHeight w:val="70"/>
        </w:trPr>
        <w:tc>
          <w:tcPr>
            <w:tcW w:w="2070" w:type="dxa"/>
          </w:tcPr>
          <w:p w:rsidR="00192291" w:rsidRDefault="00192291" w:rsidP="00A16321">
            <w:r>
              <w:t>Assemblies</w:t>
            </w:r>
          </w:p>
          <w:p w:rsidR="00192291" w:rsidRDefault="00192291" w:rsidP="00A16321">
            <w:r>
              <w:t>Salvation Army</w:t>
            </w:r>
          </w:p>
          <w:p w:rsidR="00192291" w:rsidRDefault="00192291" w:rsidP="00A16321">
            <w:r>
              <w:t>NSPCC every 2 years</w:t>
            </w:r>
          </w:p>
        </w:tc>
        <w:tc>
          <w:tcPr>
            <w:tcW w:w="2070" w:type="dxa"/>
          </w:tcPr>
          <w:p w:rsidR="00192291" w:rsidRPr="006A2621" w:rsidRDefault="00192291" w:rsidP="00A16321">
            <w:pPr>
              <w:rPr>
                <w:color w:val="FF0000"/>
              </w:rPr>
            </w:pPr>
            <w:r w:rsidRPr="006A2621">
              <w:rPr>
                <w:color w:val="FF0000"/>
              </w:rPr>
              <w:t>Fire Safety</w:t>
            </w:r>
          </w:p>
          <w:p w:rsidR="00192291" w:rsidRPr="006A2621" w:rsidRDefault="00192291" w:rsidP="00A16321">
            <w:pPr>
              <w:rPr>
                <w:color w:val="FF0000"/>
              </w:rPr>
            </w:pPr>
            <w:r w:rsidRPr="006A2621">
              <w:rPr>
                <w:color w:val="FF0000"/>
              </w:rPr>
              <w:t>Hoax Calling</w:t>
            </w:r>
          </w:p>
          <w:p w:rsidR="00192291" w:rsidRPr="006A2621" w:rsidRDefault="00192291" w:rsidP="00A16321">
            <w:pPr>
              <w:rPr>
                <w:color w:val="FF0000"/>
              </w:rPr>
            </w:pPr>
            <w:r w:rsidRPr="006A2621">
              <w:rPr>
                <w:color w:val="FF0000"/>
              </w:rPr>
              <w:t>Petty Arson</w:t>
            </w:r>
          </w:p>
          <w:p w:rsidR="00192291" w:rsidRPr="00C94009" w:rsidRDefault="00192291" w:rsidP="00A16321">
            <w:pPr>
              <w:rPr>
                <w:color w:val="FF0000"/>
              </w:rPr>
            </w:pPr>
            <w:r w:rsidRPr="006A2621">
              <w:rPr>
                <w:color w:val="FF0000"/>
              </w:rPr>
              <w:t>Enya and Deedee visit the Fire Station</w:t>
            </w:r>
          </w:p>
        </w:tc>
        <w:tc>
          <w:tcPr>
            <w:tcW w:w="2070" w:type="dxa"/>
          </w:tcPr>
          <w:p w:rsidR="00192291" w:rsidRDefault="00192291" w:rsidP="00A16321">
            <w:proofErr w:type="spellStart"/>
            <w:r>
              <w:t>Anti Bullying</w:t>
            </w:r>
            <w:proofErr w:type="spellEnd"/>
            <w:r>
              <w:t xml:space="preserve"> Week</w:t>
            </w:r>
          </w:p>
          <w:p w:rsidR="00192291" w:rsidRDefault="00192291" w:rsidP="00A16321">
            <w:pPr>
              <w:rPr>
                <w:color w:val="5D1B7B"/>
              </w:rPr>
            </w:pPr>
            <w:r>
              <w:rPr>
                <w:color w:val="5D1B7B"/>
              </w:rPr>
              <w:t>Firework Safety PCSOs</w:t>
            </w:r>
          </w:p>
          <w:p w:rsidR="00192291" w:rsidRDefault="00192291" w:rsidP="00A16321">
            <w:pPr>
              <w:rPr>
                <w:color w:val="5D1B7B"/>
              </w:rPr>
            </w:pPr>
            <w:r>
              <w:rPr>
                <w:color w:val="5D1B7B"/>
              </w:rPr>
              <w:t>Walking to school in the dark Joe Morris</w:t>
            </w:r>
          </w:p>
          <w:p w:rsidR="00791CDE" w:rsidRDefault="00791CDE" w:rsidP="00A16321"/>
        </w:tc>
        <w:tc>
          <w:tcPr>
            <w:tcW w:w="2071" w:type="dxa"/>
          </w:tcPr>
          <w:p w:rsidR="00192291" w:rsidRPr="009E34FD" w:rsidRDefault="00192291" w:rsidP="00A16321">
            <w:pPr>
              <w:rPr>
                <w:color w:val="9966FF"/>
              </w:rPr>
            </w:pPr>
            <w:r>
              <w:rPr>
                <w:color w:val="9966FF"/>
              </w:rPr>
              <w:t>Computer Safety Documentary</w:t>
            </w:r>
          </w:p>
        </w:tc>
        <w:tc>
          <w:tcPr>
            <w:tcW w:w="2071" w:type="dxa"/>
          </w:tcPr>
          <w:p w:rsidR="00192291" w:rsidRDefault="00192291" w:rsidP="00A16321"/>
        </w:tc>
        <w:tc>
          <w:tcPr>
            <w:tcW w:w="2071" w:type="dxa"/>
          </w:tcPr>
          <w:p w:rsidR="00192291" w:rsidRDefault="00192291" w:rsidP="00A16321">
            <w:pPr>
              <w:rPr>
                <w:color w:val="92D050"/>
              </w:rPr>
            </w:pPr>
            <w:r>
              <w:rPr>
                <w:color w:val="92D050"/>
              </w:rPr>
              <w:t>Staying Safe</w:t>
            </w:r>
          </w:p>
          <w:p w:rsidR="00192291" w:rsidRDefault="00192291" w:rsidP="00A16321">
            <w:pPr>
              <w:rPr>
                <w:color w:val="FF0000"/>
              </w:rPr>
            </w:pPr>
            <w:r w:rsidRPr="002805D1">
              <w:rPr>
                <w:color w:val="FF0000"/>
              </w:rPr>
              <w:t>Practice Makes Perfect</w:t>
            </w:r>
          </w:p>
          <w:p w:rsidR="00192291" w:rsidRDefault="00192291" w:rsidP="00A16321">
            <w:pPr>
              <w:rPr>
                <w:color w:val="92D050"/>
              </w:rPr>
            </w:pPr>
            <w:r>
              <w:rPr>
                <w:color w:val="92D050"/>
              </w:rPr>
              <w:t>Keeping Safe in the Sun</w:t>
            </w:r>
          </w:p>
        </w:tc>
        <w:tc>
          <w:tcPr>
            <w:tcW w:w="2071" w:type="dxa"/>
          </w:tcPr>
          <w:p w:rsidR="00192291" w:rsidRDefault="00192291" w:rsidP="00A16321"/>
        </w:tc>
      </w:tr>
      <w:tr w:rsidR="00192291" w:rsidTr="00A16321">
        <w:trPr>
          <w:trHeight w:val="433"/>
        </w:trPr>
        <w:tc>
          <w:tcPr>
            <w:tcW w:w="2070" w:type="dxa"/>
          </w:tcPr>
          <w:p w:rsidR="00192291" w:rsidRDefault="00192291" w:rsidP="00A16321">
            <w:r>
              <w:lastRenderedPageBreak/>
              <w:br w:type="page"/>
              <w:t>Year Group</w:t>
            </w:r>
          </w:p>
        </w:tc>
        <w:tc>
          <w:tcPr>
            <w:tcW w:w="2070" w:type="dxa"/>
          </w:tcPr>
          <w:p w:rsidR="00192291" w:rsidRDefault="00192291" w:rsidP="00A16321">
            <w:r>
              <w:t>Autumn 1</w:t>
            </w:r>
          </w:p>
          <w:p w:rsidR="00192291" w:rsidRPr="0007538E" w:rsidRDefault="00192291" w:rsidP="00A16321">
            <w:pPr>
              <w:rPr>
                <w:color w:val="FF0000"/>
              </w:rPr>
            </w:pPr>
            <w:r>
              <w:rPr>
                <w:color w:val="FF0000"/>
              </w:rPr>
              <w:t>Being Responsible</w:t>
            </w:r>
          </w:p>
        </w:tc>
        <w:tc>
          <w:tcPr>
            <w:tcW w:w="2070" w:type="dxa"/>
          </w:tcPr>
          <w:p w:rsidR="00192291" w:rsidRDefault="00192291" w:rsidP="00A16321">
            <w:r>
              <w:t>Autumn 2</w:t>
            </w:r>
          </w:p>
          <w:p w:rsidR="00192291" w:rsidRPr="00354D47" w:rsidRDefault="00192291" w:rsidP="00A16321">
            <w:pPr>
              <w:rPr>
                <w:color w:val="5D1B7B"/>
              </w:rPr>
            </w:pPr>
            <w:r w:rsidRPr="00354D47">
              <w:rPr>
                <w:color w:val="5D1B7B"/>
              </w:rPr>
              <w:t>A World Without Judgement</w:t>
            </w:r>
          </w:p>
        </w:tc>
        <w:tc>
          <w:tcPr>
            <w:tcW w:w="2071" w:type="dxa"/>
          </w:tcPr>
          <w:p w:rsidR="00192291" w:rsidRDefault="00192291" w:rsidP="00A16321">
            <w:r>
              <w:t>Spring 1</w:t>
            </w:r>
          </w:p>
          <w:p w:rsidR="00192291" w:rsidRPr="00824C74" w:rsidRDefault="00192291" w:rsidP="00A16321">
            <w:pPr>
              <w:rPr>
                <w:color w:val="00B0F0"/>
              </w:rPr>
            </w:pPr>
            <w:r w:rsidRPr="00E51D5E">
              <w:rPr>
                <w:color w:val="9966FF"/>
              </w:rPr>
              <w:t>Computer Safety</w:t>
            </w:r>
          </w:p>
        </w:tc>
        <w:tc>
          <w:tcPr>
            <w:tcW w:w="2071" w:type="dxa"/>
          </w:tcPr>
          <w:p w:rsidR="00192291" w:rsidRDefault="00192291" w:rsidP="00A16321">
            <w:r>
              <w:t>Spring 2</w:t>
            </w:r>
          </w:p>
          <w:p w:rsidR="00192291" w:rsidRDefault="00192291" w:rsidP="00A16321">
            <w:pPr>
              <w:rPr>
                <w:color w:val="00B0F0"/>
              </w:rPr>
            </w:pPr>
            <w:r w:rsidRPr="00E51D5E">
              <w:rPr>
                <w:color w:val="00B0F0"/>
              </w:rPr>
              <w:t>Feelings and Emotions</w:t>
            </w:r>
          </w:p>
          <w:p w:rsidR="00192291" w:rsidRPr="00E51D5E" w:rsidRDefault="00192291" w:rsidP="00A16321">
            <w:pPr>
              <w:rPr>
                <w:color w:val="CD23B9"/>
              </w:rPr>
            </w:pPr>
            <w:r w:rsidRPr="00E51D5E">
              <w:rPr>
                <w:color w:val="CD23B9"/>
              </w:rPr>
              <w:t>The Working World</w:t>
            </w:r>
          </w:p>
        </w:tc>
        <w:tc>
          <w:tcPr>
            <w:tcW w:w="2071" w:type="dxa"/>
          </w:tcPr>
          <w:p w:rsidR="00192291" w:rsidRDefault="00192291" w:rsidP="00A16321">
            <w:r>
              <w:t>Summer 1</w:t>
            </w:r>
          </w:p>
          <w:p w:rsidR="00192291" w:rsidRDefault="00192291" w:rsidP="00A16321">
            <w:r w:rsidRPr="00E51D5E">
              <w:rPr>
                <w:color w:val="92D050"/>
              </w:rPr>
              <w:t>Keeping/Staying Safe</w:t>
            </w:r>
          </w:p>
        </w:tc>
        <w:tc>
          <w:tcPr>
            <w:tcW w:w="2071" w:type="dxa"/>
          </w:tcPr>
          <w:p w:rsidR="00192291" w:rsidRDefault="00192291" w:rsidP="00A16321">
            <w:r>
              <w:t>Summer 2</w:t>
            </w:r>
          </w:p>
          <w:p w:rsidR="00192291" w:rsidRDefault="00192291" w:rsidP="00A16321">
            <w:pPr>
              <w:rPr>
                <w:color w:val="FFC000" w:themeColor="accent4"/>
              </w:rPr>
            </w:pPr>
            <w:r w:rsidRPr="009E34FD">
              <w:rPr>
                <w:color w:val="FFC000" w:themeColor="accent4"/>
              </w:rPr>
              <w:t>Keeping/Staying Healthy</w:t>
            </w:r>
          </w:p>
          <w:p w:rsidR="00192291" w:rsidRDefault="00192291" w:rsidP="00A16321">
            <w:pPr>
              <w:rPr>
                <w:color w:val="ED7D31" w:themeColor="accent2"/>
              </w:rPr>
            </w:pPr>
            <w:r w:rsidRPr="009E34FD">
              <w:rPr>
                <w:color w:val="ED7D31" w:themeColor="accent2"/>
              </w:rPr>
              <w:t>Growing and Changing</w:t>
            </w:r>
          </w:p>
          <w:p w:rsidR="00192291" w:rsidRDefault="00192291" w:rsidP="00A16321">
            <w:r w:rsidRPr="00355978">
              <w:t>Changes and Transition</w:t>
            </w:r>
          </w:p>
        </w:tc>
      </w:tr>
      <w:tr w:rsidR="00192291" w:rsidTr="00A16321">
        <w:trPr>
          <w:trHeight w:val="844"/>
        </w:trPr>
        <w:tc>
          <w:tcPr>
            <w:tcW w:w="2070" w:type="dxa"/>
          </w:tcPr>
          <w:p w:rsidR="00192291" w:rsidRDefault="00192291" w:rsidP="00A16321">
            <w:r>
              <w:t>Year 4</w:t>
            </w:r>
          </w:p>
        </w:tc>
        <w:tc>
          <w:tcPr>
            <w:tcW w:w="2070" w:type="dxa"/>
          </w:tcPr>
          <w:p w:rsidR="00192291" w:rsidRDefault="00192291" w:rsidP="00A16321">
            <w:r w:rsidRPr="00F360AB">
              <w:t xml:space="preserve">New Beginnings – Classroom rules </w:t>
            </w:r>
            <w:proofErr w:type="spellStart"/>
            <w:r w:rsidRPr="00F360AB">
              <w:t>etc</w:t>
            </w:r>
            <w:proofErr w:type="spellEnd"/>
          </w:p>
          <w:p w:rsidR="00192291" w:rsidRPr="002004AC" w:rsidRDefault="00192291" w:rsidP="00A16321">
            <w:pPr>
              <w:rPr>
                <w:b/>
                <w:color w:val="FF0000"/>
              </w:rPr>
            </w:pPr>
            <w:r w:rsidRPr="002004AC">
              <w:rPr>
                <w:color w:val="FF0000"/>
              </w:rPr>
              <w:t>Coming home on time</w:t>
            </w:r>
          </w:p>
          <w:p w:rsidR="00192291" w:rsidRDefault="00192291" w:rsidP="00A16321">
            <w:r w:rsidRPr="00EA1E20">
              <w:rPr>
                <w:color w:val="385623" w:themeColor="accent6" w:themeShade="80"/>
              </w:rPr>
              <w:t>Relax Kids</w:t>
            </w:r>
          </w:p>
          <w:p w:rsidR="00192291" w:rsidRDefault="00192291" w:rsidP="00A16321"/>
        </w:tc>
        <w:tc>
          <w:tcPr>
            <w:tcW w:w="2070" w:type="dxa"/>
          </w:tcPr>
          <w:p w:rsidR="00192291" w:rsidRDefault="00192291" w:rsidP="00A16321">
            <w:pPr>
              <w:rPr>
                <w:color w:val="5D1B7B"/>
              </w:rPr>
            </w:pPr>
            <w:r w:rsidRPr="00354D47">
              <w:rPr>
                <w:color w:val="5D1B7B"/>
              </w:rPr>
              <w:t>Breaking Down Barriers</w:t>
            </w:r>
          </w:p>
          <w:p w:rsidR="00192291" w:rsidRDefault="00192291" w:rsidP="00A16321">
            <w:proofErr w:type="spellStart"/>
            <w:r>
              <w:t>Anti Bullying</w:t>
            </w:r>
            <w:proofErr w:type="spellEnd"/>
            <w:r>
              <w:t xml:space="preserve"> Week</w:t>
            </w:r>
          </w:p>
          <w:p w:rsidR="00192291" w:rsidRPr="00354D47" w:rsidRDefault="00192291" w:rsidP="00A16321">
            <w:pPr>
              <w:rPr>
                <w:color w:val="5D1B7B"/>
              </w:rPr>
            </w:pPr>
            <w:r w:rsidRPr="00EA1E20">
              <w:rPr>
                <w:color w:val="385623" w:themeColor="accent6" w:themeShade="80"/>
              </w:rPr>
              <w:t>Relax Kids</w:t>
            </w:r>
          </w:p>
        </w:tc>
        <w:tc>
          <w:tcPr>
            <w:tcW w:w="2071" w:type="dxa"/>
          </w:tcPr>
          <w:p w:rsidR="00192291" w:rsidRDefault="00192291" w:rsidP="00A16321">
            <w:r w:rsidRPr="00E51D5E">
              <w:rPr>
                <w:color w:val="9966FF"/>
              </w:rPr>
              <w:t>Online Bullying</w:t>
            </w:r>
          </w:p>
        </w:tc>
        <w:tc>
          <w:tcPr>
            <w:tcW w:w="2071" w:type="dxa"/>
          </w:tcPr>
          <w:p w:rsidR="00192291" w:rsidRDefault="00192291" w:rsidP="00A16321">
            <w:pPr>
              <w:rPr>
                <w:color w:val="00B0F0"/>
              </w:rPr>
            </w:pPr>
            <w:r w:rsidRPr="00E51D5E">
              <w:rPr>
                <w:color w:val="00B0F0"/>
              </w:rPr>
              <w:t>Jealo</w:t>
            </w:r>
            <w:r>
              <w:rPr>
                <w:color w:val="00B0F0"/>
              </w:rPr>
              <w:t>u</w:t>
            </w:r>
            <w:r w:rsidRPr="00E51D5E">
              <w:rPr>
                <w:color w:val="00B0F0"/>
              </w:rPr>
              <w:t>sy</w:t>
            </w:r>
          </w:p>
          <w:p w:rsidR="00192291" w:rsidRDefault="00192291" w:rsidP="00A16321">
            <w:r w:rsidRPr="00E51D5E">
              <w:rPr>
                <w:color w:val="CD23B9"/>
              </w:rPr>
              <w:t>Chores At Home</w:t>
            </w:r>
          </w:p>
        </w:tc>
        <w:tc>
          <w:tcPr>
            <w:tcW w:w="2071" w:type="dxa"/>
          </w:tcPr>
          <w:p w:rsidR="00192291" w:rsidRDefault="00192291" w:rsidP="00A16321">
            <w:r w:rsidRPr="009E34FD">
              <w:rPr>
                <w:color w:val="92D050"/>
              </w:rPr>
              <w:t>Cycle Safety</w:t>
            </w:r>
          </w:p>
        </w:tc>
        <w:tc>
          <w:tcPr>
            <w:tcW w:w="2071" w:type="dxa"/>
          </w:tcPr>
          <w:p w:rsidR="00192291" w:rsidRDefault="00192291" w:rsidP="00A16321">
            <w:pPr>
              <w:rPr>
                <w:color w:val="FFC000" w:themeColor="accent4"/>
              </w:rPr>
            </w:pPr>
            <w:r>
              <w:rPr>
                <w:color w:val="FFC000" w:themeColor="accent4"/>
              </w:rPr>
              <w:t>*</w:t>
            </w:r>
            <w:r w:rsidRPr="009E34FD">
              <w:rPr>
                <w:color w:val="FFC000" w:themeColor="accent4"/>
              </w:rPr>
              <w:t xml:space="preserve">Healthy </w:t>
            </w:r>
            <w:r>
              <w:rPr>
                <w:color w:val="FFC000" w:themeColor="accent4"/>
              </w:rPr>
              <w:t>Living</w:t>
            </w:r>
          </w:p>
          <w:p w:rsidR="00192291" w:rsidRDefault="00192291" w:rsidP="00A16321">
            <w:pPr>
              <w:rPr>
                <w:color w:val="ED7D31" w:themeColor="accent2"/>
              </w:rPr>
            </w:pPr>
            <w:r w:rsidRPr="009E34FD">
              <w:rPr>
                <w:color w:val="ED7D31" w:themeColor="accent2"/>
              </w:rPr>
              <w:t>Appropriate Touch</w:t>
            </w:r>
            <w:r>
              <w:rPr>
                <w:color w:val="ED7D31" w:themeColor="accent2"/>
              </w:rPr>
              <w:t xml:space="preserve"> (NSPCC PANTS rule)</w:t>
            </w:r>
          </w:p>
          <w:p w:rsidR="00192291" w:rsidRDefault="00192291" w:rsidP="00A16321">
            <w:r>
              <w:t>Love My Community Week</w:t>
            </w:r>
          </w:p>
          <w:p w:rsidR="00192291" w:rsidRPr="009E34FD" w:rsidRDefault="00192291" w:rsidP="00A16321">
            <w:r w:rsidRPr="00355978">
              <w:t>Changes and Transition</w:t>
            </w:r>
          </w:p>
        </w:tc>
      </w:tr>
      <w:tr w:rsidR="00192291" w:rsidTr="00A16321">
        <w:trPr>
          <w:trHeight w:val="868"/>
        </w:trPr>
        <w:tc>
          <w:tcPr>
            <w:tcW w:w="2070" w:type="dxa"/>
          </w:tcPr>
          <w:p w:rsidR="00192291" w:rsidRDefault="00192291" w:rsidP="00A16321">
            <w:r>
              <w:t>Year 5</w:t>
            </w:r>
          </w:p>
        </w:tc>
        <w:tc>
          <w:tcPr>
            <w:tcW w:w="2070" w:type="dxa"/>
          </w:tcPr>
          <w:p w:rsidR="00192291" w:rsidRDefault="00192291" w:rsidP="00A16321">
            <w:r w:rsidRPr="00F360AB">
              <w:t xml:space="preserve">New Beginnings – Classroom rules </w:t>
            </w:r>
            <w:proofErr w:type="spellStart"/>
            <w:r w:rsidRPr="00F360AB">
              <w:t>etc</w:t>
            </w:r>
            <w:proofErr w:type="spellEnd"/>
          </w:p>
          <w:p w:rsidR="00192291" w:rsidRDefault="00192291" w:rsidP="00A16321">
            <w:pPr>
              <w:rPr>
                <w:color w:val="FF0000"/>
              </w:rPr>
            </w:pPr>
            <w:r>
              <w:rPr>
                <w:color w:val="FF0000"/>
              </w:rPr>
              <w:t>Looking out for others</w:t>
            </w:r>
          </w:p>
          <w:p w:rsidR="00192291" w:rsidRPr="0039125C" w:rsidRDefault="00192291" w:rsidP="00A16321">
            <w:pPr>
              <w:rPr>
                <w:color w:val="D020D0"/>
              </w:rPr>
            </w:pPr>
            <w:r>
              <w:rPr>
                <w:color w:val="D020D0"/>
              </w:rPr>
              <w:t>My Bank Workshops</w:t>
            </w:r>
          </w:p>
          <w:p w:rsidR="00192291" w:rsidRDefault="00192291" w:rsidP="00A16321"/>
        </w:tc>
        <w:tc>
          <w:tcPr>
            <w:tcW w:w="2070" w:type="dxa"/>
          </w:tcPr>
          <w:p w:rsidR="00192291" w:rsidRDefault="00192291" w:rsidP="00A16321">
            <w:pPr>
              <w:rPr>
                <w:color w:val="5D1B7B"/>
              </w:rPr>
            </w:pPr>
            <w:r>
              <w:rPr>
                <w:color w:val="5D1B7B"/>
              </w:rPr>
              <w:t>Inclusion and Acceptance</w:t>
            </w:r>
          </w:p>
          <w:p w:rsidR="00192291" w:rsidRDefault="00192291" w:rsidP="00A16321">
            <w:proofErr w:type="spellStart"/>
            <w:r>
              <w:t>Anti Bullying</w:t>
            </w:r>
            <w:proofErr w:type="spellEnd"/>
            <w:r>
              <w:t xml:space="preserve"> Week</w:t>
            </w:r>
          </w:p>
          <w:p w:rsidR="00192291" w:rsidRDefault="00192291" w:rsidP="00A16321">
            <w:proofErr w:type="spellStart"/>
            <w:r>
              <w:t>Anti Bullying</w:t>
            </w:r>
            <w:proofErr w:type="spellEnd"/>
            <w:r>
              <w:t xml:space="preserve"> Workshop (</w:t>
            </w:r>
            <w:proofErr w:type="spellStart"/>
            <w:r>
              <w:t>Altru</w:t>
            </w:r>
            <w:proofErr w:type="spellEnd"/>
            <w:r>
              <w:t xml:space="preserve"> Drama)</w:t>
            </w:r>
          </w:p>
          <w:p w:rsidR="00192291" w:rsidRPr="00354D47" w:rsidRDefault="00192291" w:rsidP="00A16321">
            <w:pPr>
              <w:rPr>
                <w:color w:val="5D1B7B"/>
              </w:rPr>
            </w:pPr>
            <w:r>
              <w:t>Bike-ability?</w:t>
            </w:r>
          </w:p>
        </w:tc>
        <w:tc>
          <w:tcPr>
            <w:tcW w:w="2071" w:type="dxa"/>
          </w:tcPr>
          <w:p w:rsidR="00192291" w:rsidRPr="002C4215" w:rsidRDefault="00192291" w:rsidP="00A16321">
            <w:pPr>
              <w:rPr>
                <w:color w:val="ED7D31" w:themeColor="accent2"/>
              </w:rPr>
            </w:pPr>
            <w:r w:rsidRPr="009E34FD">
              <w:rPr>
                <w:color w:val="ED7D31" w:themeColor="accent2"/>
              </w:rPr>
              <w:t>Puberty</w:t>
            </w:r>
          </w:p>
          <w:p w:rsidR="00192291" w:rsidRPr="00E51D5E" w:rsidRDefault="00192291" w:rsidP="00A16321">
            <w:pPr>
              <w:rPr>
                <w:color w:val="9966FF"/>
              </w:rPr>
            </w:pPr>
            <w:r w:rsidRPr="006A2621">
              <w:t>NSPCC Workshop Every 2 years</w:t>
            </w:r>
          </w:p>
        </w:tc>
        <w:tc>
          <w:tcPr>
            <w:tcW w:w="2071" w:type="dxa"/>
          </w:tcPr>
          <w:p w:rsidR="00192291" w:rsidRDefault="00192291" w:rsidP="00A16321">
            <w:pPr>
              <w:rPr>
                <w:color w:val="00B0F0"/>
              </w:rPr>
            </w:pPr>
            <w:r w:rsidRPr="00E51D5E">
              <w:rPr>
                <w:color w:val="00B0F0"/>
              </w:rPr>
              <w:t>Anger</w:t>
            </w:r>
          </w:p>
          <w:p w:rsidR="00192291" w:rsidRDefault="00192291" w:rsidP="00A16321">
            <w:r w:rsidRPr="00E51D5E">
              <w:rPr>
                <w:color w:val="CD23B9"/>
              </w:rPr>
              <w:t>Enterprise</w:t>
            </w:r>
          </w:p>
        </w:tc>
        <w:tc>
          <w:tcPr>
            <w:tcW w:w="2071" w:type="dxa"/>
          </w:tcPr>
          <w:p w:rsidR="00192291" w:rsidRPr="009E34FD" w:rsidRDefault="00192291" w:rsidP="00A16321">
            <w:pPr>
              <w:rPr>
                <w:color w:val="92D050"/>
              </w:rPr>
            </w:pPr>
            <w:r w:rsidRPr="009E34FD">
              <w:rPr>
                <w:color w:val="92D050"/>
              </w:rPr>
              <w:t>Peer Pressure</w:t>
            </w:r>
          </w:p>
        </w:tc>
        <w:tc>
          <w:tcPr>
            <w:tcW w:w="2071" w:type="dxa"/>
          </w:tcPr>
          <w:p w:rsidR="00192291" w:rsidRDefault="00192291" w:rsidP="00A16321">
            <w:pPr>
              <w:rPr>
                <w:color w:val="FFC000" w:themeColor="accent4"/>
              </w:rPr>
            </w:pPr>
            <w:r w:rsidRPr="009E34FD">
              <w:rPr>
                <w:color w:val="FFC000" w:themeColor="accent4"/>
              </w:rPr>
              <w:t>Smoking</w:t>
            </w:r>
          </w:p>
          <w:p w:rsidR="00192291" w:rsidRPr="002C4215" w:rsidRDefault="00192291" w:rsidP="00A16321">
            <w:pPr>
              <w:rPr>
                <w:color w:val="9966FF"/>
              </w:rPr>
            </w:pPr>
            <w:r w:rsidRPr="00E51D5E">
              <w:rPr>
                <w:color w:val="9966FF"/>
              </w:rPr>
              <w:t>Image Sharing</w:t>
            </w:r>
          </w:p>
          <w:p w:rsidR="00192291" w:rsidRDefault="00192291" w:rsidP="00A16321">
            <w:r>
              <w:t>Love My Community Week</w:t>
            </w:r>
          </w:p>
          <w:p w:rsidR="00192291" w:rsidRDefault="00192291" w:rsidP="00A16321">
            <w:r w:rsidRPr="00355978">
              <w:t>Changes and Transition</w:t>
            </w:r>
          </w:p>
          <w:p w:rsidR="00192291" w:rsidRDefault="00192291" w:rsidP="00A16321">
            <w:r w:rsidRPr="00EA1E20">
              <w:rPr>
                <w:color w:val="385623" w:themeColor="accent6" w:themeShade="80"/>
              </w:rPr>
              <w:t>Relax Kids</w:t>
            </w:r>
          </w:p>
        </w:tc>
      </w:tr>
      <w:tr w:rsidR="00192291" w:rsidTr="00F63621">
        <w:trPr>
          <w:trHeight w:val="1693"/>
        </w:trPr>
        <w:tc>
          <w:tcPr>
            <w:tcW w:w="2070" w:type="dxa"/>
          </w:tcPr>
          <w:p w:rsidR="00192291" w:rsidRDefault="00192291" w:rsidP="00A16321">
            <w:r>
              <w:t>Year 6</w:t>
            </w:r>
          </w:p>
        </w:tc>
        <w:tc>
          <w:tcPr>
            <w:tcW w:w="2070" w:type="dxa"/>
          </w:tcPr>
          <w:p w:rsidR="00192291" w:rsidRDefault="00192291" w:rsidP="00A16321">
            <w:r w:rsidRPr="00F360AB">
              <w:t xml:space="preserve">New Beginnings – Classroom rules </w:t>
            </w:r>
            <w:proofErr w:type="spellStart"/>
            <w:r w:rsidRPr="00F360AB">
              <w:t>etc</w:t>
            </w:r>
            <w:proofErr w:type="spellEnd"/>
          </w:p>
          <w:p w:rsidR="00192291" w:rsidRDefault="00192291" w:rsidP="00A16321">
            <w:pPr>
              <w:rPr>
                <w:color w:val="FF0000"/>
              </w:rPr>
            </w:pPr>
            <w:r>
              <w:rPr>
                <w:color w:val="FF0000"/>
              </w:rPr>
              <w:t>Stealing</w:t>
            </w:r>
          </w:p>
          <w:p w:rsidR="00192291" w:rsidRPr="002004AC" w:rsidRDefault="00192291" w:rsidP="00A16321">
            <w:pPr>
              <w:rPr>
                <w:color w:val="FF0000"/>
              </w:rPr>
            </w:pPr>
            <w:r>
              <w:rPr>
                <w:color w:val="FF0000"/>
              </w:rPr>
              <w:t>Children’s/adults views</w:t>
            </w:r>
          </w:p>
          <w:p w:rsidR="00192291" w:rsidRDefault="00192291" w:rsidP="00A16321"/>
        </w:tc>
        <w:tc>
          <w:tcPr>
            <w:tcW w:w="2070" w:type="dxa"/>
          </w:tcPr>
          <w:p w:rsidR="00192291" w:rsidRDefault="00192291" w:rsidP="00A16321">
            <w:pPr>
              <w:rPr>
                <w:color w:val="5D1B7B"/>
              </w:rPr>
            </w:pPr>
            <w:r>
              <w:rPr>
                <w:color w:val="5D1B7B"/>
              </w:rPr>
              <w:t>British Values</w:t>
            </w:r>
          </w:p>
          <w:p w:rsidR="00192291" w:rsidRDefault="00192291" w:rsidP="00A16321">
            <w:proofErr w:type="spellStart"/>
            <w:r>
              <w:t>Anti Bullying</w:t>
            </w:r>
            <w:proofErr w:type="spellEnd"/>
            <w:r>
              <w:t xml:space="preserve"> Week</w:t>
            </w:r>
          </w:p>
          <w:p w:rsidR="00192291" w:rsidRDefault="00192291" w:rsidP="00A16321">
            <w:proofErr w:type="spellStart"/>
            <w:r>
              <w:t>Anti Bullying</w:t>
            </w:r>
            <w:proofErr w:type="spellEnd"/>
            <w:r>
              <w:t xml:space="preserve"> Workshop (</w:t>
            </w:r>
            <w:proofErr w:type="spellStart"/>
            <w:r>
              <w:t>Altru</w:t>
            </w:r>
            <w:proofErr w:type="spellEnd"/>
            <w:r>
              <w:t xml:space="preserve"> Drama)</w:t>
            </w:r>
          </w:p>
          <w:p w:rsidR="00192291" w:rsidRPr="0039125C" w:rsidRDefault="00192291" w:rsidP="00A16321">
            <w:pPr>
              <w:rPr>
                <w:color w:val="D020D0"/>
              </w:rPr>
            </w:pPr>
            <w:r>
              <w:rPr>
                <w:color w:val="D020D0"/>
              </w:rPr>
              <w:t>My Bank Workshops</w:t>
            </w:r>
          </w:p>
          <w:p w:rsidR="00192291" w:rsidRPr="00354D47" w:rsidRDefault="00192291" w:rsidP="00A16321">
            <w:pPr>
              <w:rPr>
                <w:color w:val="5D1B7B"/>
              </w:rPr>
            </w:pPr>
          </w:p>
        </w:tc>
        <w:tc>
          <w:tcPr>
            <w:tcW w:w="2071" w:type="dxa"/>
          </w:tcPr>
          <w:p w:rsidR="00192291" w:rsidRDefault="00192291" w:rsidP="00A16321">
            <w:pPr>
              <w:rPr>
                <w:color w:val="9966FF"/>
              </w:rPr>
            </w:pPr>
            <w:r w:rsidRPr="00E51D5E">
              <w:rPr>
                <w:color w:val="9966FF"/>
              </w:rPr>
              <w:t>Making Friends Online</w:t>
            </w:r>
          </w:p>
          <w:p w:rsidR="00192291" w:rsidRPr="00E51D5E" w:rsidRDefault="00192291" w:rsidP="00A16321">
            <w:pPr>
              <w:rPr>
                <w:color w:val="9966FF"/>
              </w:rPr>
            </w:pPr>
            <w:r w:rsidRPr="006A2621">
              <w:t>NSPCC Workshop Every 2 years</w:t>
            </w:r>
          </w:p>
        </w:tc>
        <w:tc>
          <w:tcPr>
            <w:tcW w:w="2071" w:type="dxa"/>
          </w:tcPr>
          <w:p w:rsidR="00192291" w:rsidRDefault="00192291" w:rsidP="00A16321">
            <w:pPr>
              <w:rPr>
                <w:color w:val="CD23B9"/>
              </w:rPr>
            </w:pPr>
            <w:r w:rsidRPr="00E51D5E">
              <w:rPr>
                <w:color w:val="CD23B9"/>
              </w:rPr>
              <w:t>In-App Purchases</w:t>
            </w:r>
          </w:p>
          <w:p w:rsidR="00192291" w:rsidRDefault="00192291" w:rsidP="00A16321">
            <w:r w:rsidRPr="00EA1E20">
              <w:rPr>
                <w:color w:val="385623" w:themeColor="accent6" w:themeShade="80"/>
              </w:rPr>
              <w:t>Relax Kids</w:t>
            </w:r>
            <w:r>
              <w:rPr>
                <w:color w:val="385623" w:themeColor="accent6" w:themeShade="80"/>
              </w:rPr>
              <w:t xml:space="preserve"> (SATs targeted)</w:t>
            </w:r>
          </w:p>
        </w:tc>
        <w:tc>
          <w:tcPr>
            <w:tcW w:w="2071" w:type="dxa"/>
          </w:tcPr>
          <w:p w:rsidR="00192291" w:rsidRDefault="00192291" w:rsidP="00A16321">
            <w:r w:rsidRPr="009E34FD">
              <w:rPr>
                <w:color w:val="92D050"/>
              </w:rPr>
              <w:t>Water Safety</w:t>
            </w:r>
          </w:p>
        </w:tc>
        <w:tc>
          <w:tcPr>
            <w:tcW w:w="2071" w:type="dxa"/>
          </w:tcPr>
          <w:p w:rsidR="00192291" w:rsidRDefault="00192291" w:rsidP="00A16321">
            <w:r w:rsidRPr="009E34FD">
              <w:rPr>
                <w:color w:val="FFC000" w:themeColor="accent4"/>
              </w:rPr>
              <w:t>Alcohol</w:t>
            </w:r>
          </w:p>
          <w:p w:rsidR="00192291" w:rsidRDefault="00192291" w:rsidP="00A16321">
            <w:pPr>
              <w:rPr>
                <w:color w:val="ED7D31" w:themeColor="accent2"/>
              </w:rPr>
            </w:pPr>
            <w:r w:rsidRPr="009E34FD">
              <w:rPr>
                <w:color w:val="ED7D31" w:themeColor="accent2"/>
              </w:rPr>
              <w:t>Conception</w:t>
            </w:r>
          </w:p>
          <w:p w:rsidR="00192291" w:rsidRDefault="00192291" w:rsidP="00A16321">
            <w:pPr>
              <w:rPr>
                <w:color w:val="00B0F0"/>
              </w:rPr>
            </w:pPr>
            <w:r w:rsidRPr="00E51D5E">
              <w:rPr>
                <w:color w:val="00B0F0"/>
              </w:rPr>
              <w:t>Worry</w:t>
            </w:r>
          </w:p>
          <w:p w:rsidR="00192291" w:rsidRDefault="00192291" w:rsidP="00A16321">
            <w:r>
              <w:t>Love My Community Week</w:t>
            </w:r>
          </w:p>
          <w:p w:rsidR="00192291" w:rsidRDefault="00192291" w:rsidP="00A16321">
            <w:r w:rsidRPr="00355978">
              <w:t>Changes and Transition</w:t>
            </w:r>
          </w:p>
        </w:tc>
      </w:tr>
      <w:tr w:rsidR="00192291" w:rsidTr="00A16321">
        <w:trPr>
          <w:trHeight w:val="844"/>
        </w:trPr>
        <w:tc>
          <w:tcPr>
            <w:tcW w:w="2070" w:type="dxa"/>
          </w:tcPr>
          <w:p w:rsidR="00192291" w:rsidRDefault="00192291" w:rsidP="00A16321">
            <w:r>
              <w:t>Assemblies</w:t>
            </w:r>
          </w:p>
          <w:p w:rsidR="00192291" w:rsidRDefault="00192291" w:rsidP="00A16321">
            <w:r>
              <w:t>Salvation Army</w:t>
            </w:r>
          </w:p>
          <w:p w:rsidR="00192291" w:rsidRDefault="00192291" w:rsidP="00A16321">
            <w:r>
              <w:t>Current Religious celebrations (CF)</w:t>
            </w:r>
          </w:p>
          <w:p w:rsidR="00192291" w:rsidRDefault="00192291" w:rsidP="00A16321">
            <w:r>
              <w:t>NSPCC Every 2 years</w:t>
            </w:r>
          </w:p>
        </w:tc>
        <w:tc>
          <w:tcPr>
            <w:tcW w:w="2070" w:type="dxa"/>
          </w:tcPr>
          <w:p w:rsidR="00192291" w:rsidRPr="006A2621" w:rsidRDefault="00192291" w:rsidP="00A16321">
            <w:pPr>
              <w:rPr>
                <w:color w:val="FF0000"/>
              </w:rPr>
            </w:pPr>
            <w:r w:rsidRPr="006A2621">
              <w:rPr>
                <w:color w:val="FF0000"/>
              </w:rPr>
              <w:t>Fire Safety</w:t>
            </w:r>
          </w:p>
          <w:p w:rsidR="00192291" w:rsidRDefault="00192291" w:rsidP="00A16321">
            <w:pPr>
              <w:rPr>
                <w:color w:val="FF0000"/>
              </w:rPr>
            </w:pPr>
            <w:r w:rsidRPr="006A2621">
              <w:rPr>
                <w:color w:val="FF0000"/>
              </w:rPr>
              <w:t>Texting Whilst Driving</w:t>
            </w:r>
          </w:p>
          <w:p w:rsidR="00192291" w:rsidRPr="008E66E7" w:rsidRDefault="00192291" w:rsidP="00A16321"/>
        </w:tc>
        <w:tc>
          <w:tcPr>
            <w:tcW w:w="2070" w:type="dxa"/>
          </w:tcPr>
          <w:p w:rsidR="00192291" w:rsidRDefault="00192291" w:rsidP="00A16321">
            <w:pPr>
              <w:rPr>
                <w:color w:val="5D1B7B"/>
              </w:rPr>
            </w:pPr>
            <w:r>
              <w:rPr>
                <w:color w:val="5D1B7B"/>
              </w:rPr>
              <w:t>Firework Safety PCSOs</w:t>
            </w:r>
          </w:p>
          <w:p w:rsidR="00192291" w:rsidRPr="00354D47" w:rsidRDefault="00192291" w:rsidP="00A16321">
            <w:pPr>
              <w:rPr>
                <w:color w:val="5D1B7B"/>
              </w:rPr>
            </w:pPr>
            <w:r>
              <w:rPr>
                <w:color w:val="5D1B7B"/>
              </w:rPr>
              <w:t>Walking to school in the dark Joe Morris</w:t>
            </w:r>
          </w:p>
        </w:tc>
        <w:tc>
          <w:tcPr>
            <w:tcW w:w="2071" w:type="dxa"/>
          </w:tcPr>
          <w:p w:rsidR="00192291" w:rsidRDefault="00192291" w:rsidP="00A16321">
            <w:r w:rsidRPr="006A2621">
              <w:t>NSPCC Every 2 years</w:t>
            </w:r>
          </w:p>
          <w:p w:rsidR="00192291" w:rsidRPr="00E51D5E" w:rsidRDefault="00192291" w:rsidP="00A16321">
            <w:pPr>
              <w:rPr>
                <w:color w:val="9966FF"/>
              </w:rPr>
            </w:pPr>
            <w:r w:rsidRPr="00F87A0D">
              <w:rPr>
                <w:color w:val="9966FF"/>
              </w:rPr>
              <w:t>Computer safety Documentary (</w:t>
            </w:r>
            <w:r>
              <w:rPr>
                <w:color w:val="9966FF"/>
              </w:rPr>
              <w:t xml:space="preserve">from </w:t>
            </w:r>
            <w:r w:rsidRPr="00F87A0D">
              <w:rPr>
                <w:color w:val="9966FF"/>
              </w:rPr>
              <w:t>KS1)</w:t>
            </w:r>
          </w:p>
        </w:tc>
        <w:tc>
          <w:tcPr>
            <w:tcW w:w="2071" w:type="dxa"/>
          </w:tcPr>
          <w:p w:rsidR="00192291" w:rsidRPr="00E51D5E" w:rsidRDefault="00192291" w:rsidP="00A16321">
            <w:pPr>
              <w:rPr>
                <w:color w:val="CD23B9"/>
              </w:rPr>
            </w:pPr>
          </w:p>
        </w:tc>
        <w:tc>
          <w:tcPr>
            <w:tcW w:w="2071" w:type="dxa"/>
          </w:tcPr>
          <w:p w:rsidR="00192291" w:rsidRPr="0039125C" w:rsidRDefault="00192291" w:rsidP="00A16321">
            <w:r w:rsidRPr="0039125C">
              <w:t>Keeping Safe in the Sun</w:t>
            </w:r>
          </w:p>
          <w:p w:rsidR="00192291" w:rsidRPr="009E34FD" w:rsidRDefault="00192291" w:rsidP="00A16321">
            <w:pPr>
              <w:rPr>
                <w:color w:val="92D050"/>
              </w:rPr>
            </w:pPr>
            <w:r w:rsidRPr="008E66E7">
              <w:t>Railway Police</w:t>
            </w:r>
          </w:p>
        </w:tc>
        <w:tc>
          <w:tcPr>
            <w:tcW w:w="2071" w:type="dxa"/>
          </w:tcPr>
          <w:p w:rsidR="00192291" w:rsidRPr="00355978" w:rsidRDefault="00192291" w:rsidP="00A16321">
            <w:pPr>
              <w:rPr>
                <w:color w:val="FFC000"/>
              </w:rPr>
            </w:pPr>
            <w:r w:rsidRPr="00355978">
              <w:t>Changes and Transition</w:t>
            </w:r>
          </w:p>
        </w:tc>
      </w:tr>
    </w:tbl>
    <w:p w:rsidR="00192291" w:rsidRDefault="00192291" w:rsidP="00192291"/>
    <w:p w:rsidR="00192291" w:rsidRDefault="00192291" w:rsidP="00192291">
      <w:r>
        <w:t>Additional videos giving Children’s and Adult’s views can be used with years 5 and 6 if appropriate., These give prompts for further discussion.</w:t>
      </w:r>
    </w:p>
    <w:p w:rsidR="00192291" w:rsidRDefault="00192291">
      <w:pPr>
        <w:sectPr w:rsidR="00192291" w:rsidSect="00791CDE">
          <w:pgSz w:w="16838" w:h="11906" w:orient="landscape"/>
          <w:pgMar w:top="567" w:right="1440" w:bottom="851" w:left="1440" w:header="709" w:footer="709" w:gutter="0"/>
          <w:cols w:space="708"/>
          <w:docGrid w:linePitch="360"/>
        </w:sectPr>
      </w:pPr>
    </w:p>
    <w:p w:rsidR="00B758EE" w:rsidRDefault="00791CDE">
      <w:r>
        <w:lastRenderedPageBreak/>
        <w:t>Appendix 2 – By the end of Primary School pupils should know.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1"/>
        <w:gridCol w:w="6901"/>
      </w:tblGrid>
      <w:tr w:rsidR="00F63621" w:rsidTr="00F63621">
        <w:tblPrEx>
          <w:tblCellMar>
            <w:top w:w="0" w:type="dxa"/>
            <w:bottom w:w="0" w:type="dxa"/>
          </w:tblCellMar>
        </w:tblPrEx>
        <w:trPr>
          <w:trHeight w:val="99"/>
        </w:trPr>
        <w:tc>
          <w:tcPr>
            <w:tcW w:w="6901" w:type="dxa"/>
            <w:shd w:val="clear" w:color="auto" w:fill="B4C6E7" w:themeFill="accent5" w:themeFillTint="66"/>
          </w:tcPr>
          <w:p w:rsidR="00F63621" w:rsidRDefault="00F63621">
            <w:pPr>
              <w:pStyle w:val="Default"/>
              <w:rPr>
                <w:sz w:val="20"/>
                <w:szCs w:val="20"/>
              </w:rPr>
            </w:pPr>
            <w:r>
              <w:rPr>
                <w:b/>
                <w:bCs/>
                <w:sz w:val="23"/>
                <w:szCs w:val="23"/>
              </w:rPr>
              <w:t xml:space="preserve">Appendix 2: By the end of primary school pupils should know </w:t>
            </w:r>
            <w:r>
              <w:rPr>
                <w:sz w:val="20"/>
                <w:szCs w:val="20"/>
              </w:rPr>
              <w:t xml:space="preserve">TOPIC </w:t>
            </w:r>
          </w:p>
        </w:tc>
        <w:tc>
          <w:tcPr>
            <w:tcW w:w="6901" w:type="dxa"/>
            <w:shd w:val="clear" w:color="auto" w:fill="B4C6E7" w:themeFill="accent5" w:themeFillTint="66"/>
          </w:tcPr>
          <w:p w:rsidR="00F63621" w:rsidRDefault="00F63621">
            <w:pPr>
              <w:pStyle w:val="Default"/>
              <w:rPr>
                <w:sz w:val="20"/>
                <w:szCs w:val="20"/>
              </w:rPr>
            </w:pPr>
            <w:r>
              <w:rPr>
                <w:sz w:val="20"/>
                <w:szCs w:val="20"/>
              </w:rPr>
              <w:t xml:space="preserve">PUPILS SHOULD KNOW </w:t>
            </w:r>
          </w:p>
        </w:tc>
      </w:tr>
      <w:tr w:rsidR="00F63621" w:rsidTr="00F63621">
        <w:tblPrEx>
          <w:tblCellMar>
            <w:top w:w="0" w:type="dxa"/>
            <w:bottom w:w="0" w:type="dxa"/>
          </w:tblCellMar>
        </w:tblPrEx>
        <w:trPr>
          <w:trHeight w:val="1259"/>
        </w:trPr>
        <w:tc>
          <w:tcPr>
            <w:tcW w:w="6901" w:type="dxa"/>
          </w:tcPr>
          <w:p w:rsidR="00F63621" w:rsidRDefault="00F63621">
            <w:pPr>
              <w:pStyle w:val="Default"/>
              <w:rPr>
                <w:sz w:val="20"/>
                <w:szCs w:val="20"/>
              </w:rPr>
            </w:pPr>
            <w:r>
              <w:rPr>
                <w:sz w:val="20"/>
                <w:szCs w:val="20"/>
              </w:rPr>
              <w:t xml:space="preserve">Families and people who care about me </w:t>
            </w:r>
          </w:p>
        </w:tc>
        <w:tc>
          <w:tcPr>
            <w:tcW w:w="6901" w:type="dxa"/>
          </w:tcPr>
          <w:p w:rsidR="00F63621" w:rsidRDefault="00F63621" w:rsidP="00F63621">
            <w:pPr>
              <w:pStyle w:val="Default"/>
              <w:numPr>
                <w:ilvl w:val="0"/>
                <w:numId w:val="8"/>
              </w:numPr>
              <w:rPr>
                <w:sz w:val="20"/>
                <w:szCs w:val="20"/>
              </w:rPr>
            </w:pPr>
            <w:r>
              <w:rPr>
                <w:sz w:val="20"/>
                <w:szCs w:val="20"/>
              </w:rPr>
              <w:t xml:space="preserve">That families are important for children growing up because they can give love, security and stability </w:t>
            </w:r>
          </w:p>
          <w:p w:rsidR="00F63621" w:rsidRDefault="00F63621" w:rsidP="00F63621">
            <w:pPr>
              <w:pStyle w:val="Default"/>
              <w:numPr>
                <w:ilvl w:val="0"/>
                <w:numId w:val="8"/>
              </w:numPr>
              <w:rPr>
                <w:sz w:val="20"/>
                <w:szCs w:val="20"/>
              </w:rPr>
            </w:pPr>
            <w:r>
              <w:rPr>
                <w:sz w:val="20"/>
                <w:szCs w:val="20"/>
              </w:rPr>
              <w:t xml:space="preserve">The characteristics of healthy family life, commitment to each other, including in times of difficulty, protection and care for children and other family members, the importance of spending time together and sharing each other’s lives </w:t>
            </w:r>
          </w:p>
          <w:p w:rsidR="00F63621" w:rsidRDefault="00F63621" w:rsidP="00F63621">
            <w:pPr>
              <w:pStyle w:val="Default"/>
              <w:numPr>
                <w:ilvl w:val="0"/>
                <w:numId w:val="8"/>
              </w:numPr>
              <w:rPr>
                <w:sz w:val="20"/>
                <w:szCs w:val="20"/>
              </w:rPr>
            </w:pPr>
            <w:r>
              <w:rPr>
                <w:sz w:val="20"/>
                <w:szCs w:val="20"/>
              </w:rPr>
              <w:t xml:space="preserve">That others’ families, either in school or in the wider world, sometimes look different from their family, but that they should respect those differences and know that other children’s families are also characterised by love and care </w:t>
            </w:r>
          </w:p>
          <w:p w:rsidR="00F63621" w:rsidRDefault="00F63621" w:rsidP="00F63621">
            <w:pPr>
              <w:pStyle w:val="Default"/>
              <w:numPr>
                <w:ilvl w:val="0"/>
                <w:numId w:val="8"/>
              </w:numPr>
              <w:rPr>
                <w:sz w:val="20"/>
                <w:szCs w:val="20"/>
              </w:rPr>
            </w:pPr>
            <w:r>
              <w:rPr>
                <w:sz w:val="20"/>
                <w:szCs w:val="20"/>
              </w:rPr>
              <w:t xml:space="preserve">That stable, caring relationships, which may be of different types, are at the heart of happy families, and are important for children’s security as they grow up </w:t>
            </w:r>
          </w:p>
          <w:p w:rsidR="00F63621" w:rsidRDefault="00F63621" w:rsidP="00F63621">
            <w:pPr>
              <w:pStyle w:val="Default"/>
              <w:numPr>
                <w:ilvl w:val="0"/>
                <w:numId w:val="8"/>
              </w:numPr>
              <w:rPr>
                <w:sz w:val="20"/>
                <w:szCs w:val="20"/>
              </w:rPr>
            </w:pPr>
            <w:r>
              <w:rPr>
                <w:sz w:val="20"/>
                <w:szCs w:val="20"/>
              </w:rPr>
              <w:t xml:space="preserve">That marriage represents a formal and legally recognised commitment of two people to each other which is intended to be lifelong </w:t>
            </w:r>
          </w:p>
          <w:p w:rsidR="00F63621" w:rsidRDefault="00F63621" w:rsidP="00F63621">
            <w:pPr>
              <w:pStyle w:val="Default"/>
              <w:numPr>
                <w:ilvl w:val="0"/>
                <w:numId w:val="8"/>
              </w:numPr>
              <w:rPr>
                <w:sz w:val="20"/>
                <w:szCs w:val="20"/>
              </w:rPr>
            </w:pPr>
            <w:r>
              <w:rPr>
                <w:sz w:val="20"/>
                <w:szCs w:val="20"/>
              </w:rPr>
              <w:t xml:space="preserve">How to recognise if family relationships are making them feel unhappy or unsafe, and how to seek help or advice from others if needed </w:t>
            </w:r>
          </w:p>
          <w:p w:rsidR="00F63621" w:rsidRDefault="00F63621">
            <w:pPr>
              <w:pStyle w:val="Default"/>
              <w:rPr>
                <w:sz w:val="20"/>
                <w:szCs w:val="20"/>
              </w:rPr>
            </w:pPr>
          </w:p>
        </w:tc>
      </w:tr>
      <w:tr w:rsidR="00F63621" w:rsidTr="00F63621">
        <w:tblPrEx>
          <w:tblCellMar>
            <w:top w:w="0" w:type="dxa"/>
            <w:bottom w:w="0" w:type="dxa"/>
          </w:tblCellMar>
        </w:tblPrEx>
        <w:trPr>
          <w:trHeight w:val="1100"/>
        </w:trPr>
        <w:tc>
          <w:tcPr>
            <w:tcW w:w="6901" w:type="dxa"/>
          </w:tcPr>
          <w:p w:rsidR="00F63621" w:rsidRDefault="00F63621">
            <w:pPr>
              <w:pStyle w:val="Default"/>
              <w:rPr>
                <w:sz w:val="20"/>
                <w:szCs w:val="20"/>
              </w:rPr>
            </w:pPr>
            <w:r>
              <w:rPr>
                <w:sz w:val="20"/>
                <w:szCs w:val="20"/>
              </w:rPr>
              <w:t xml:space="preserve">Caring friendships </w:t>
            </w:r>
          </w:p>
        </w:tc>
        <w:tc>
          <w:tcPr>
            <w:tcW w:w="6901" w:type="dxa"/>
          </w:tcPr>
          <w:p w:rsidR="00F63621" w:rsidRDefault="00F63621" w:rsidP="00F63621">
            <w:pPr>
              <w:pStyle w:val="Default"/>
              <w:numPr>
                <w:ilvl w:val="0"/>
                <w:numId w:val="8"/>
              </w:numPr>
              <w:rPr>
                <w:sz w:val="20"/>
                <w:szCs w:val="20"/>
              </w:rPr>
            </w:pPr>
            <w:r>
              <w:rPr>
                <w:sz w:val="20"/>
                <w:szCs w:val="20"/>
              </w:rPr>
              <w:t xml:space="preserve">How important friendships are in making us feel happy and secure, and how people choose and make friends </w:t>
            </w:r>
          </w:p>
          <w:p w:rsidR="00F63621" w:rsidRDefault="00F63621" w:rsidP="00F63621">
            <w:pPr>
              <w:pStyle w:val="Default"/>
              <w:numPr>
                <w:ilvl w:val="0"/>
                <w:numId w:val="8"/>
              </w:numPr>
              <w:rPr>
                <w:sz w:val="20"/>
                <w:szCs w:val="20"/>
              </w:rPr>
            </w:pPr>
            <w:r>
              <w:rPr>
                <w:sz w:val="20"/>
                <w:szCs w:val="20"/>
              </w:rPr>
              <w:t xml:space="preserve">The characteristics of friendships, including mutual respect, truthfulness, trustworthiness, loyalty, kindness, generosity, trust, sharing interests and experiences and support with problems and difficulties </w:t>
            </w:r>
          </w:p>
          <w:p w:rsidR="00F63621" w:rsidRDefault="00F63621" w:rsidP="00F63621">
            <w:pPr>
              <w:pStyle w:val="Default"/>
              <w:numPr>
                <w:ilvl w:val="0"/>
                <w:numId w:val="8"/>
              </w:numPr>
              <w:rPr>
                <w:sz w:val="20"/>
                <w:szCs w:val="20"/>
              </w:rPr>
            </w:pPr>
            <w:r>
              <w:rPr>
                <w:sz w:val="20"/>
                <w:szCs w:val="20"/>
              </w:rPr>
              <w:t xml:space="preserve">That healthy friendships are positive and welcoming towards others, and do not make others feel lonely or excluded </w:t>
            </w:r>
          </w:p>
          <w:p w:rsidR="00F63621" w:rsidRDefault="00F63621" w:rsidP="00F63621">
            <w:pPr>
              <w:pStyle w:val="Default"/>
              <w:numPr>
                <w:ilvl w:val="0"/>
                <w:numId w:val="8"/>
              </w:numPr>
              <w:rPr>
                <w:sz w:val="20"/>
                <w:szCs w:val="20"/>
              </w:rPr>
            </w:pPr>
            <w:r>
              <w:rPr>
                <w:sz w:val="20"/>
                <w:szCs w:val="20"/>
              </w:rPr>
              <w:t xml:space="preserve">That most friendships have ups and downs, and that these can often be worked through so that the friendship is repaired or even strengthened, and that resorting to violence is never right </w:t>
            </w:r>
          </w:p>
          <w:p w:rsidR="00F63621" w:rsidRDefault="00F63621" w:rsidP="00F63621">
            <w:pPr>
              <w:pStyle w:val="Default"/>
              <w:numPr>
                <w:ilvl w:val="0"/>
                <w:numId w:val="8"/>
              </w:numPr>
              <w:rPr>
                <w:sz w:val="20"/>
                <w:szCs w:val="20"/>
              </w:rPr>
            </w:pPr>
            <w:r>
              <w:rPr>
                <w:sz w:val="20"/>
                <w:szCs w:val="20"/>
              </w:rPr>
              <w:t xml:space="preserve">How to recognise who to trust and who not to trust, how to judge when a friendship is making them feel unhappy or uncomfortable, managing conflict, how to manage these situations and how to seek help or advice from others, if needed </w:t>
            </w:r>
          </w:p>
          <w:p w:rsidR="00F63621" w:rsidRDefault="00F63621">
            <w:pPr>
              <w:pStyle w:val="Default"/>
              <w:rPr>
                <w:sz w:val="20"/>
                <w:szCs w:val="20"/>
              </w:rPr>
            </w:pPr>
          </w:p>
        </w:tc>
      </w:tr>
    </w:tbl>
    <w:p w:rsidR="00826942" w:rsidRDefault="00826942"/>
    <w:p w:rsidR="00F63621" w:rsidRDefault="00F6362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6"/>
        <w:gridCol w:w="6846"/>
      </w:tblGrid>
      <w:tr w:rsidR="00F63621" w:rsidTr="00F63621">
        <w:tblPrEx>
          <w:tblCellMar>
            <w:top w:w="0" w:type="dxa"/>
            <w:bottom w:w="0" w:type="dxa"/>
          </w:tblCellMar>
        </w:tblPrEx>
        <w:trPr>
          <w:trHeight w:val="99"/>
        </w:trPr>
        <w:tc>
          <w:tcPr>
            <w:tcW w:w="6846" w:type="dxa"/>
            <w:shd w:val="clear" w:color="auto" w:fill="B4C6E7" w:themeFill="accent5" w:themeFillTint="66"/>
          </w:tcPr>
          <w:p w:rsidR="00F63621" w:rsidRDefault="00F63621">
            <w:pPr>
              <w:pStyle w:val="Default"/>
              <w:rPr>
                <w:sz w:val="20"/>
                <w:szCs w:val="20"/>
              </w:rPr>
            </w:pPr>
            <w:r>
              <w:rPr>
                <w:sz w:val="20"/>
                <w:szCs w:val="20"/>
              </w:rPr>
              <w:t xml:space="preserve">TOPIC </w:t>
            </w:r>
          </w:p>
        </w:tc>
        <w:tc>
          <w:tcPr>
            <w:tcW w:w="6846" w:type="dxa"/>
            <w:shd w:val="clear" w:color="auto" w:fill="B4C6E7" w:themeFill="accent5" w:themeFillTint="66"/>
          </w:tcPr>
          <w:p w:rsidR="00F63621" w:rsidRDefault="00F63621">
            <w:pPr>
              <w:pStyle w:val="Default"/>
              <w:rPr>
                <w:sz w:val="20"/>
                <w:szCs w:val="20"/>
              </w:rPr>
            </w:pPr>
            <w:r>
              <w:rPr>
                <w:sz w:val="20"/>
                <w:szCs w:val="20"/>
              </w:rPr>
              <w:t xml:space="preserve">PUPILS SHOULD KNOW </w:t>
            </w:r>
          </w:p>
        </w:tc>
      </w:tr>
      <w:tr w:rsidR="00F63621" w:rsidTr="00F63621">
        <w:tblPrEx>
          <w:tblCellMar>
            <w:top w:w="0" w:type="dxa"/>
            <w:bottom w:w="0" w:type="dxa"/>
          </w:tblCellMar>
        </w:tblPrEx>
        <w:trPr>
          <w:trHeight w:val="1572"/>
        </w:trPr>
        <w:tc>
          <w:tcPr>
            <w:tcW w:w="6846" w:type="dxa"/>
          </w:tcPr>
          <w:p w:rsidR="00F63621" w:rsidRDefault="00F63621">
            <w:pPr>
              <w:pStyle w:val="Default"/>
              <w:rPr>
                <w:sz w:val="20"/>
                <w:szCs w:val="20"/>
              </w:rPr>
            </w:pPr>
            <w:r>
              <w:rPr>
                <w:sz w:val="20"/>
                <w:szCs w:val="20"/>
              </w:rPr>
              <w:t xml:space="preserve">Respectful relationships </w:t>
            </w:r>
          </w:p>
        </w:tc>
        <w:tc>
          <w:tcPr>
            <w:tcW w:w="6846" w:type="dxa"/>
          </w:tcPr>
          <w:p w:rsidR="00F63621" w:rsidRDefault="00F63621" w:rsidP="00F63621">
            <w:pPr>
              <w:pStyle w:val="Default"/>
              <w:numPr>
                <w:ilvl w:val="0"/>
                <w:numId w:val="8"/>
              </w:numPr>
              <w:rPr>
                <w:sz w:val="20"/>
                <w:szCs w:val="20"/>
              </w:rPr>
            </w:pPr>
            <w:r>
              <w:rPr>
                <w:sz w:val="20"/>
                <w:szCs w:val="20"/>
              </w:rPr>
              <w:t xml:space="preserve">The importance of respecting others, even when they are very different from them (for example, physically, in character, personality or backgrounds), or make different choices or have different preferences or beliefs </w:t>
            </w:r>
          </w:p>
          <w:p w:rsidR="00F63621" w:rsidRDefault="00F63621" w:rsidP="00F63621">
            <w:pPr>
              <w:pStyle w:val="Default"/>
              <w:numPr>
                <w:ilvl w:val="0"/>
                <w:numId w:val="8"/>
              </w:numPr>
              <w:rPr>
                <w:sz w:val="20"/>
                <w:szCs w:val="20"/>
              </w:rPr>
            </w:pPr>
            <w:r>
              <w:rPr>
                <w:sz w:val="20"/>
                <w:szCs w:val="20"/>
              </w:rPr>
              <w:t xml:space="preserve">Practical steps they can take in a range of different contexts to improve or support respectful relationships </w:t>
            </w:r>
          </w:p>
          <w:p w:rsidR="00F63621" w:rsidRDefault="00F63621" w:rsidP="00F63621">
            <w:pPr>
              <w:pStyle w:val="Default"/>
              <w:numPr>
                <w:ilvl w:val="0"/>
                <w:numId w:val="8"/>
              </w:numPr>
              <w:rPr>
                <w:sz w:val="20"/>
                <w:szCs w:val="20"/>
              </w:rPr>
            </w:pPr>
            <w:r>
              <w:rPr>
                <w:sz w:val="20"/>
                <w:szCs w:val="20"/>
              </w:rPr>
              <w:t xml:space="preserve">The conventions of courtesy and manners </w:t>
            </w:r>
          </w:p>
          <w:p w:rsidR="00F63621" w:rsidRDefault="00F63621" w:rsidP="00F63621">
            <w:pPr>
              <w:pStyle w:val="Default"/>
              <w:numPr>
                <w:ilvl w:val="0"/>
                <w:numId w:val="8"/>
              </w:numPr>
              <w:rPr>
                <w:sz w:val="20"/>
                <w:szCs w:val="20"/>
              </w:rPr>
            </w:pPr>
            <w:r>
              <w:rPr>
                <w:sz w:val="20"/>
                <w:szCs w:val="20"/>
              </w:rPr>
              <w:t xml:space="preserve">The importance of self-respect and how this links to their own happiness </w:t>
            </w:r>
          </w:p>
          <w:p w:rsidR="00F63621" w:rsidRDefault="00F63621" w:rsidP="00F63621">
            <w:pPr>
              <w:pStyle w:val="Default"/>
              <w:numPr>
                <w:ilvl w:val="0"/>
                <w:numId w:val="8"/>
              </w:numPr>
              <w:rPr>
                <w:sz w:val="20"/>
                <w:szCs w:val="20"/>
              </w:rPr>
            </w:pPr>
            <w:r>
              <w:rPr>
                <w:sz w:val="20"/>
                <w:szCs w:val="20"/>
              </w:rPr>
              <w:t xml:space="preserve">That in school and in wider society they can expect to be treated with respect by others, and that in turn they should show due respect to others, including those in positions of authority </w:t>
            </w:r>
          </w:p>
          <w:p w:rsidR="00F63621" w:rsidRDefault="00F63621" w:rsidP="00F63621">
            <w:pPr>
              <w:pStyle w:val="Default"/>
              <w:numPr>
                <w:ilvl w:val="0"/>
                <w:numId w:val="8"/>
              </w:numPr>
              <w:rPr>
                <w:sz w:val="20"/>
                <w:szCs w:val="20"/>
              </w:rPr>
            </w:pPr>
            <w:r>
              <w:rPr>
                <w:sz w:val="20"/>
                <w:szCs w:val="20"/>
              </w:rPr>
              <w:t xml:space="preserve">About different types of bullying (including cyberbullying), the impact of bullying, responsibilities of bystanders (primarily reporting bullying to an adult) and how to get help </w:t>
            </w:r>
          </w:p>
          <w:p w:rsidR="00F63621" w:rsidRDefault="00F63621" w:rsidP="00F63621">
            <w:pPr>
              <w:pStyle w:val="Default"/>
              <w:numPr>
                <w:ilvl w:val="0"/>
                <w:numId w:val="8"/>
              </w:numPr>
              <w:rPr>
                <w:sz w:val="20"/>
                <w:szCs w:val="20"/>
              </w:rPr>
            </w:pPr>
            <w:r>
              <w:rPr>
                <w:sz w:val="20"/>
                <w:szCs w:val="20"/>
              </w:rPr>
              <w:t xml:space="preserve">What a stereotype is, and how stereotypes can be unfair, negative or destructive </w:t>
            </w:r>
          </w:p>
          <w:p w:rsidR="00F63621" w:rsidRDefault="00F63621" w:rsidP="00F63621">
            <w:pPr>
              <w:pStyle w:val="Default"/>
              <w:numPr>
                <w:ilvl w:val="0"/>
                <w:numId w:val="8"/>
              </w:numPr>
              <w:rPr>
                <w:sz w:val="20"/>
                <w:szCs w:val="20"/>
              </w:rPr>
            </w:pPr>
            <w:r>
              <w:rPr>
                <w:sz w:val="20"/>
                <w:szCs w:val="20"/>
              </w:rPr>
              <w:t xml:space="preserve">The importance of permission-seeking and giving in relationships with friends, peers and adults </w:t>
            </w:r>
          </w:p>
          <w:p w:rsidR="00F63621" w:rsidRDefault="00F63621">
            <w:pPr>
              <w:pStyle w:val="Default"/>
              <w:rPr>
                <w:sz w:val="20"/>
                <w:szCs w:val="20"/>
              </w:rPr>
            </w:pPr>
          </w:p>
        </w:tc>
      </w:tr>
      <w:tr w:rsidR="00F63621" w:rsidTr="00F63621">
        <w:tblPrEx>
          <w:tblCellMar>
            <w:top w:w="0" w:type="dxa"/>
            <w:bottom w:w="0" w:type="dxa"/>
          </w:tblCellMar>
        </w:tblPrEx>
        <w:trPr>
          <w:trHeight w:val="979"/>
        </w:trPr>
        <w:tc>
          <w:tcPr>
            <w:tcW w:w="6846" w:type="dxa"/>
          </w:tcPr>
          <w:p w:rsidR="00F63621" w:rsidRDefault="00F63621">
            <w:pPr>
              <w:pStyle w:val="Default"/>
              <w:rPr>
                <w:sz w:val="20"/>
                <w:szCs w:val="20"/>
              </w:rPr>
            </w:pPr>
            <w:r>
              <w:rPr>
                <w:sz w:val="20"/>
                <w:szCs w:val="20"/>
              </w:rPr>
              <w:t xml:space="preserve">Online relationships </w:t>
            </w:r>
          </w:p>
        </w:tc>
        <w:tc>
          <w:tcPr>
            <w:tcW w:w="6846" w:type="dxa"/>
          </w:tcPr>
          <w:p w:rsidR="00F63621" w:rsidRDefault="00F63621" w:rsidP="00F63621">
            <w:pPr>
              <w:pStyle w:val="Default"/>
              <w:numPr>
                <w:ilvl w:val="0"/>
                <w:numId w:val="11"/>
              </w:numPr>
              <w:rPr>
                <w:sz w:val="20"/>
                <w:szCs w:val="20"/>
              </w:rPr>
            </w:pPr>
            <w:r>
              <w:rPr>
                <w:sz w:val="20"/>
                <w:szCs w:val="20"/>
              </w:rPr>
              <w:t xml:space="preserve">That people sometimes behave differently online, including by pretending to be someone they are not </w:t>
            </w:r>
          </w:p>
          <w:p w:rsidR="00F63621" w:rsidRDefault="00F63621" w:rsidP="00F63621">
            <w:pPr>
              <w:pStyle w:val="Default"/>
              <w:numPr>
                <w:ilvl w:val="0"/>
                <w:numId w:val="11"/>
              </w:numPr>
              <w:rPr>
                <w:sz w:val="20"/>
                <w:szCs w:val="20"/>
              </w:rPr>
            </w:pPr>
            <w:r>
              <w:rPr>
                <w:sz w:val="20"/>
                <w:szCs w:val="20"/>
              </w:rPr>
              <w:t xml:space="preserve">That the same principles apply to online relationships as to face-to face relationships, including the importance of respect for others online including when we are anonymous </w:t>
            </w:r>
          </w:p>
          <w:p w:rsidR="00F63621" w:rsidRDefault="00F63621" w:rsidP="00F63621">
            <w:pPr>
              <w:pStyle w:val="Default"/>
              <w:numPr>
                <w:ilvl w:val="0"/>
                <w:numId w:val="11"/>
              </w:numPr>
              <w:rPr>
                <w:sz w:val="20"/>
                <w:szCs w:val="20"/>
              </w:rPr>
            </w:pPr>
            <w:r>
              <w:rPr>
                <w:sz w:val="20"/>
                <w:szCs w:val="20"/>
              </w:rPr>
              <w:t xml:space="preserve">The rules and principles for keeping safe online, how to recognise risks, harmful content and contact, and how to report them </w:t>
            </w:r>
          </w:p>
          <w:p w:rsidR="00F63621" w:rsidRDefault="00F63621" w:rsidP="00F63621">
            <w:pPr>
              <w:pStyle w:val="Default"/>
              <w:numPr>
                <w:ilvl w:val="0"/>
                <w:numId w:val="11"/>
              </w:numPr>
              <w:rPr>
                <w:sz w:val="20"/>
                <w:szCs w:val="20"/>
              </w:rPr>
            </w:pPr>
            <w:r>
              <w:rPr>
                <w:sz w:val="20"/>
                <w:szCs w:val="20"/>
              </w:rPr>
              <w:t xml:space="preserve">How to critically consider their online friendships and sources of information including awareness of the risks associated with people they have never met </w:t>
            </w:r>
          </w:p>
          <w:p w:rsidR="00F63621" w:rsidRDefault="00F63621" w:rsidP="00F63621">
            <w:pPr>
              <w:pStyle w:val="Default"/>
              <w:numPr>
                <w:ilvl w:val="0"/>
                <w:numId w:val="11"/>
              </w:numPr>
              <w:rPr>
                <w:sz w:val="20"/>
                <w:szCs w:val="20"/>
              </w:rPr>
            </w:pPr>
            <w:r>
              <w:rPr>
                <w:sz w:val="20"/>
                <w:szCs w:val="20"/>
              </w:rPr>
              <w:t xml:space="preserve">How information and data is shared and used online </w:t>
            </w:r>
          </w:p>
          <w:p w:rsidR="00F63621" w:rsidRDefault="00F63621">
            <w:pPr>
              <w:pStyle w:val="Default"/>
              <w:rPr>
                <w:sz w:val="20"/>
                <w:szCs w:val="20"/>
              </w:rPr>
            </w:pPr>
          </w:p>
        </w:tc>
      </w:tr>
    </w:tbl>
    <w:p w:rsidR="00F63621" w:rsidRDefault="00F6362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6771"/>
      </w:tblGrid>
      <w:tr w:rsidR="00F63621" w:rsidTr="00F63621">
        <w:tblPrEx>
          <w:tblCellMar>
            <w:top w:w="0" w:type="dxa"/>
            <w:bottom w:w="0" w:type="dxa"/>
          </w:tblCellMar>
        </w:tblPrEx>
        <w:trPr>
          <w:trHeight w:val="99"/>
        </w:trPr>
        <w:tc>
          <w:tcPr>
            <w:tcW w:w="6771" w:type="dxa"/>
            <w:shd w:val="clear" w:color="auto" w:fill="B4C6E7" w:themeFill="accent5" w:themeFillTint="66"/>
          </w:tcPr>
          <w:p w:rsidR="00F63621" w:rsidRDefault="00F63621">
            <w:pPr>
              <w:pStyle w:val="Default"/>
              <w:rPr>
                <w:sz w:val="20"/>
                <w:szCs w:val="20"/>
              </w:rPr>
            </w:pPr>
            <w:r>
              <w:rPr>
                <w:sz w:val="20"/>
                <w:szCs w:val="20"/>
              </w:rPr>
              <w:t xml:space="preserve">TOPIC </w:t>
            </w:r>
          </w:p>
        </w:tc>
        <w:tc>
          <w:tcPr>
            <w:tcW w:w="6771" w:type="dxa"/>
            <w:shd w:val="clear" w:color="auto" w:fill="B4C6E7" w:themeFill="accent5" w:themeFillTint="66"/>
          </w:tcPr>
          <w:p w:rsidR="00F63621" w:rsidRDefault="00F63621">
            <w:pPr>
              <w:pStyle w:val="Default"/>
              <w:rPr>
                <w:sz w:val="20"/>
                <w:szCs w:val="20"/>
              </w:rPr>
            </w:pPr>
            <w:r>
              <w:rPr>
                <w:sz w:val="20"/>
                <w:szCs w:val="20"/>
              </w:rPr>
              <w:t xml:space="preserve">PUPILS SHOULD KNOW </w:t>
            </w:r>
          </w:p>
        </w:tc>
      </w:tr>
      <w:tr w:rsidR="00F63621" w:rsidTr="00F63621">
        <w:tblPrEx>
          <w:tblCellMar>
            <w:top w:w="0" w:type="dxa"/>
            <w:bottom w:w="0" w:type="dxa"/>
          </w:tblCellMar>
        </w:tblPrEx>
        <w:trPr>
          <w:trHeight w:val="1328"/>
        </w:trPr>
        <w:tc>
          <w:tcPr>
            <w:tcW w:w="6771" w:type="dxa"/>
          </w:tcPr>
          <w:p w:rsidR="00F63621" w:rsidRDefault="00F63621">
            <w:pPr>
              <w:pStyle w:val="Default"/>
              <w:rPr>
                <w:sz w:val="20"/>
                <w:szCs w:val="20"/>
              </w:rPr>
            </w:pPr>
            <w:r>
              <w:rPr>
                <w:sz w:val="20"/>
                <w:szCs w:val="20"/>
              </w:rPr>
              <w:t xml:space="preserve">Being safe </w:t>
            </w:r>
          </w:p>
        </w:tc>
        <w:tc>
          <w:tcPr>
            <w:tcW w:w="6771" w:type="dxa"/>
          </w:tcPr>
          <w:p w:rsidR="00F63621" w:rsidRDefault="00F63621" w:rsidP="00F63621">
            <w:pPr>
              <w:pStyle w:val="Default"/>
              <w:numPr>
                <w:ilvl w:val="0"/>
                <w:numId w:val="11"/>
              </w:numPr>
              <w:rPr>
                <w:sz w:val="20"/>
                <w:szCs w:val="20"/>
              </w:rPr>
            </w:pPr>
            <w:r>
              <w:rPr>
                <w:sz w:val="20"/>
                <w:szCs w:val="20"/>
              </w:rPr>
              <w:t xml:space="preserve">What sorts of boundaries are appropriate in friendships with peers and others (including in a digital </w:t>
            </w:r>
            <w:proofErr w:type="gramStart"/>
            <w:r>
              <w:rPr>
                <w:sz w:val="20"/>
                <w:szCs w:val="20"/>
              </w:rPr>
              <w:t>context)</w:t>
            </w:r>
            <w:proofErr w:type="gramEnd"/>
            <w:r>
              <w:rPr>
                <w:sz w:val="20"/>
                <w:szCs w:val="20"/>
              </w:rPr>
              <w:t xml:space="preserve"> </w:t>
            </w:r>
          </w:p>
          <w:p w:rsidR="00F63621" w:rsidRDefault="00F63621" w:rsidP="00F63621">
            <w:pPr>
              <w:pStyle w:val="Default"/>
              <w:numPr>
                <w:ilvl w:val="0"/>
                <w:numId w:val="11"/>
              </w:numPr>
              <w:rPr>
                <w:sz w:val="20"/>
                <w:szCs w:val="20"/>
              </w:rPr>
            </w:pPr>
            <w:r>
              <w:rPr>
                <w:sz w:val="20"/>
                <w:szCs w:val="20"/>
              </w:rPr>
              <w:t xml:space="preserve">About the concept of privacy and the implications of it for both children and adults; including that it is not always right to keep secrets if they relate to being safe </w:t>
            </w:r>
          </w:p>
          <w:p w:rsidR="00F63621" w:rsidRDefault="00F63621" w:rsidP="00F63621">
            <w:pPr>
              <w:pStyle w:val="Default"/>
              <w:numPr>
                <w:ilvl w:val="0"/>
                <w:numId w:val="11"/>
              </w:numPr>
              <w:rPr>
                <w:sz w:val="20"/>
                <w:szCs w:val="20"/>
              </w:rPr>
            </w:pPr>
            <w:r>
              <w:rPr>
                <w:sz w:val="20"/>
                <w:szCs w:val="20"/>
              </w:rPr>
              <w:t xml:space="preserve">That each person’s body belongs to them, and the differences between appropriate and inappropriate or unsafe physical, and other, contact </w:t>
            </w:r>
          </w:p>
          <w:p w:rsidR="00F63621" w:rsidRDefault="00F63621" w:rsidP="00F63621">
            <w:pPr>
              <w:pStyle w:val="Default"/>
              <w:numPr>
                <w:ilvl w:val="0"/>
                <w:numId w:val="11"/>
              </w:numPr>
              <w:rPr>
                <w:sz w:val="20"/>
                <w:szCs w:val="20"/>
              </w:rPr>
            </w:pPr>
            <w:r>
              <w:rPr>
                <w:sz w:val="20"/>
                <w:szCs w:val="20"/>
              </w:rPr>
              <w:t xml:space="preserve">How to respond safely and appropriately to adults they may encounter (in all contexts, including online) whom they do not know </w:t>
            </w:r>
          </w:p>
          <w:p w:rsidR="00F63621" w:rsidRDefault="00F63621" w:rsidP="00F63621">
            <w:pPr>
              <w:pStyle w:val="Default"/>
              <w:numPr>
                <w:ilvl w:val="0"/>
                <w:numId w:val="11"/>
              </w:numPr>
              <w:rPr>
                <w:sz w:val="20"/>
                <w:szCs w:val="20"/>
              </w:rPr>
            </w:pPr>
            <w:r>
              <w:rPr>
                <w:sz w:val="20"/>
                <w:szCs w:val="20"/>
              </w:rPr>
              <w:t xml:space="preserve">How to recognise and report feelings of being unsafe or feeling bad about any adult </w:t>
            </w:r>
          </w:p>
          <w:p w:rsidR="00F63621" w:rsidRDefault="00F63621" w:rsidP="00F63621">
            <w:pPr>
              <w:pStyle w:val="Default"/>
              <w:numPr>
                <w:ilvl w:val="0"/>
                <w:numId w:val="11"/>
              </w:numPr>
              <w:rPr>
                <w:sz w:val="20"/>
                <w:szCs w:val="20"/>
              </w:rPr>
            </w:pPr>
            <w:r>
              <w:rPr>
                <w:sz w:val="20"/>
                <w:szCs w:val="20"/>
              </w:rPr>
              <w:t xml:space="preserve">How to ask for advice or help for themselves or others, and to keep trying until they are heard </w:t>
            </w:r>
          </w:p>
          <w:p w:rsidR="00F63621" w:rsidRDefault="00F63621" w:rsidP="00F63621">
            <w:pPr>
              <w:pStyle w:val="Default"/>
              <w:numPr>
                <w:ilvl w:val="0"/>
                <w:numId w:val="11"/>
              </w:numPr>
              <w:rPr>
                <w:sz w:val="20"/>
                <w:szCs w:val="20"/>
              </w:rPr>
            </w:pPr>
            <w:r>
              <w:rPr>
                <w:sz w:val="20"/>
                <w:szCs w:val="20"/>
              </w:rPr>
              <w:t xml:space="preserve">How to report concerns or abuse, and the vocabulary and confidence needed to do so </w:t>
            </w:r>
          </w:p>
          <w:p w:rsidR="00F63621" w:rsidRDefault="00F63621" w:rsidP="00F63621">
            <w:pPr>
              <w:pStyle w:val="Default"/>
              <w:numPr>
                <w:ilvl w:val="0"/>
                <w:numId w:val="11"/>
              </w:numPr>
              <w:rPr>
                <w:sz w:val="20"/>
                <w:szCs w:val="20"/>
              </w:rPr>
            </w:pPr>
            <w:r>
              <w:rPr>
                <w:sz w:val="20"/>
                <w:szCs w:val="20"/>
              </w:rPr>
              <w:t xml:space="preserve">Where to get advice e.g. family, school and/or other sources </w:t>
            </w:r>
          </w:p>
          <w:p w:rsidR="00F63621" w:rsidRDefault="00F63621">
            <w:pPr>
              <w:pStyle w:val="Default"/>
              <w:rPr>
                <w:sz w:val="20"/>
                <w:szCs w:val="20"/>
              </w:rPr>
            </w:pPr>
          </w:p>
        </w:tc>
      </w:tr>
    </w:tbl>
    <w:p w:rsidR="00F63621" w:rsidRDefault="00F63621"/>
    <w:p w:rsidR="00F63621" w:rsidRDefault="00F63621"/>
    <w:p w:rsidR="00F63621" w:rsidRDefault="00F63621"/>
    <w:p w:rsidR="00F63621" w:rsidRDefault="00F63621"/>
    <w:p w:rsidR="00F63621" w:rsidRDefault="00F63621"/>
    <w:p w:rsidR="00F63621" w:rsidRDefault="00F63621"/>
    <w:p w:rsidR="00F63621" w:rsidRDefault="00F63621"/>
    <w:p w:rsidR="00F63621" w:rsidRDefault="00F63621">
      <w:pPr>
        <w:sectPr w:rsidR="00F63621" w:rsidSect="00F63621">
          <w:pgSz w:w="16838" w:h="11906" w:orient="landscape"/>
          <w:pgMar w:top="1440" w:right="851" w:bottom="1440" w:left="1440" w:header="709" w:footer="709" w:gutter="0"/>
          <w:cols w:space="708"/>
          <w:docGrid w:linePitch="360"/>
        </w:sectPr>
      </w:pPr>
    </w:p>
    <w:p w:rsidR="00F63621" w:rsidRDefault="00F63621"/>
    <w:p w:rsidR="00F63621" w:rsidRDefault="00F63621"/>
    <w:p w:rsidR="00F63621" w:rsidRDefault="00F63621"/>
    <w:p w:rsidR="00F63621" w:rsidRDefault="00F63621"/>
    <w:tbl>
      <w:tblPr>
        <w:tblW w:w="94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1"/>
        <w:gridCol w:w="4712"/>
      </w:tblGrid>
      <w:tr w:rsidR="00F63621" w:rsidTr="00F63621">
        <w:tblPrEx>
          <w:tblCellMar>
            <w:top w:w="0" w:type="dxa"/>
            <w:bottom w:w="0" w:type="dxa"/>
          </w:tblCellMar>
        </w:tblPrEx>
        <w:trPr>
          <w:trHeight w:val="100"/>
        </w:trPr>
        <w:tc>
          <w:tcPr>
            <w:tcW w:w="9423" w:type="dxa"/>
            <w:gridSpan w:val="2"/>
            <w:shd w:val="clear" w:color="auto" w:fill="B4C6E7" w:themeFill="accent5" w:themeFillTint="66"/>
          </w:tcPr>
          <w:p w:rsidR="00F63621" w:rsidRDefault="00F63621">
            <w:pPr>
              <w:pStyle w:val="Default"/>
              <w:rPr>
                <w:sz w:val="20"/>
                <w:szCs w:val="20"/>
              </w:rPr>
            </w:pPr>
            <w:r>
              <w:rPr>
                <w:b/>
                <w:bCs/>
                <w:sz w:val="23"/>
                <w:szCs w:val="23"/>
              </w:rPr>
              <w:t xml:space="preserve">Appendix 3: Parent form: withdrawal from sex education within RSE </w:t>
            </w:r>
            <w:r>
              <w:rPr>
                <w:sz w:val="20"/>
                <w:szCs w:val="20"/>
              </w:rPr>
              <w:t xml:space="preserve">TO BE COMPLETED BY PARENTS </w:t>
            </w:r>
          </w:p>
        </w:tc>
      </w:tr>
      <w:tr w:rsidR="00F63621" w:rsidTr="00F63621">
        <w:tblPrEx>
          <w:tblCellMar>
            <w:top w:w="0" w:type="dxa"/>
            <w:bottom w:w="0" w:type="dxa"/>
          </w:tblCellMar>
        </w:tblPrEx>
        <w:trPr>
          <w:trHeight w:val="100"/>
        </w:trPr>
        <w:tc>
          <w:tcPr>
            <w:tcW w:w="4711" w:type="dxa"/>
          </w:tcPr>
          <w:p w:rsidR="00F63621" w:rsidRDefault="00F63621">
            <w:pPr>
              <w:pStyle w:val="Default"/>
              <w:rPr>
                <w:sz w:val="20"/>
                <w:szCs w:val="20"/>
              </w:rPr>
            </w:pPr>
            <w:r>
              <w:rPr>
                <w:sz w:val="20"/>
                <w:szCs w:val="20"/>
              </w:rPr>
              <w:t xml:space="preserve">Name of child </w:t>
            </w:r>
          </w:p>
          <w:p w:rsidR="00F63621" w:rsidRDefault="00F63621">
            <w:pPr>
              <w:pStyle w:val="Default"/>
              <w:rPr>
                <w:sz w:val="20"/>
                <w:szCs w:val="20"/>
              </w:rPr>
            </w:pPr>
          </w:p>
        </w:tc>
        <w:tc>
          <w:tcPr>
            <w:tcW w:w="4711" w:type="dxa"/>
          </w:tcPr>
          <w:p w:rsidR="00F63621" w:rsidRDefault="00F63621">
            <w:pPr>
              <w:pStyle w:val="Default"/>
              <w:rPr>
                <w:sz w:val="20"/>
                <w:szCs w:val="20"/>
              </w:rPr>
            </w:pPr>
            <w:r>
              <w:rPr>
                <w:sz w:val="20"/>
                <w:szCs w:val="20"/>
              </w:rPr>
              <w:t xml:space="preserve">Class </w:t>
            </w:r>
          </w:p>
        </w:tc>
      </w:tr>
      <w:tr w:rsidR="00F63621" w:rsidTr="00F63621">
        <w:tblPrEx>
          <w:tblCellMar>
            <w:top w:w="0" w:type="dxa"/>
            <w:bottom w:w="0" w:type="dxa"/>
          </w:tblCellMar>
        </w:tblPrEx>
        <w:trPr>
          <w:trHeight w:val="100"/>
        </w:trPr>
        <w:tc>
          <w:tcPr>
            <w:tcW w:w="4711" w:type="dxa"/>
          </w:tcPr>
          <w:p w:rsidR="00F63621" w:rsidRDefault="00F63621">
            <w:pPr>
              <w:pStyle w:val="Default"/>
              <w:rPr>
                <w:sz w:val="20"/>
                <w:szCs w:val="20"/>
              </w:rPr>
            </w:pPr>
            <w:r>
              <w:rPr>
                <w:sz w:val="20"/>
                <w:szCs w:val="20"/>
              </w:rPr>
              <w:t xml:space="preserve">Name of parent </w:t>
            </w:r>
          </w:p>
          <w:p w:rsidR="00F63621" w:rsidRDefault="00F63621">
            <w:pPr>
              <w:pStyle w:val="Default"/>
              <w:rPr>
                <w:sz w:val="20"/>
                <w:szCs w:val="20"/>
              </w:rPr>
            </w:pPr>
          </w:p>
        </w:tc>
        <w:tc>
          <w:tcPr>
            <w:tcW w:w="4711" w:type="dxa"/>
          </w:tcPr>
          <w:p w:rsidR="00F63621" w:rsidRDefault="00F63621">
            <w:pPr>
              <w:pStyle w:val="Default"/>
              <w:rPr>
                <w:sz w:val="20"/>
                <w:szCs w:val="20"/>
              </w:rPr>
            </w:pPr>
            <w:r>
              <w:rPr>
                <w:sz w:val="20"/>
                <w:szCs w:val="20"/>
              </w:rPr>
              <w:t xml:space="preserve">Date </w:t>
            </w:r>
          </w:p>
        </w:tc>
      </w:tr>
      <w:tr w:rsidR="00F63621" w:rsidTr="00F63621">
        <w:tblPrEx>
          <w:tblCellMar>
            <w:top w:w="0" w:type="dxa"/>
            <w:bottom w:w="0" w:type="dxa"/>
          </w:tblCellMar>
        </w:tblPrEx>
        <w:trPr>
          <w:trHeight w:val="100"/>
        </w:trPr>
        <w:tc>
          <w:tcPr>
            <w:tcW w:w="9423" w:type="dxa"/>
            <w:gridSpan w:val="2"/>
          </w:tcPr>
          <w:p w:rsidR="00F63621" w:rsidRDefault="00F63621">
            <w:pPr>
              <w:pStyle w:val="Default"/>
              <w:rPr>
                <w:sz w:val="20"/>
                <w:szCs w:val="20"/>
              </w:rPr>
            </w:pPr>
            <w:r>
              <w:rPr>
                <w:sz w:val="20"/>
                <w:szCs w:val="20"/>
              </w:rPr>
              <w:t xml:space="preserve">Reason for withdrawing from sex education within relationships and sex education </w:t>
            </w:r>
          </w:p>
          <w:p w:rsidR="00F63621" w:rsidRDefault="00F63621">
            <w:pPr>
              <w:pStyle w:val="Default"/>
              <w:rPr>
                <w:sz w:val="20"/>
                <w:szCs w:val="20"/>
              </w:rPr>
            </w:pPr>
          </w:p>
          <w:p w:rsidR="00F63621" w:rsidRDefault="00F63621">
            <w:pPr>
              <w:pStyle w:val="Default"/>
              <w:rPr>
                <w:sz w:val="20"/>
                <w:szCs w:val="20"/>
              </w:rPr>
            </w:pPr>
          </w:p>
          <w:p w:rsidR="00F63621" w:rsidRDefault="00F63621">
            <w:pPr>
              <w:pStyle w:val="Default"/>
              <w:rPr>
                <w:sz w:val="20"/>
                <w:szCs w:val="20"/>
              </w:rPr>
            </w:pPr>
          </w:p>
          <w:p w:rsidR="00F63621" w:rsidRDefault="00F63621">
            <w:pPr>
              <w:pStyle w:val="Default"/>
              <w:rPr>
                <w:sz w:val="20"/>
                <w:szCs w:val="20"/>
              </w:rPr>
            </w:pPr>
          </w:p>
          <w:p w:rsidR="00F63621" w:rsidRDefault="00F63621">
            <w:pPr>
              <w:pStyle w:val="Default"/>
              <w:rPr>
                <w:sz w:val="20"/>
                <w:szCs w:val="20"/>
              </w:rPr>
            </w:pPr>
          </w:p>
          <w:p w:rsidR="00F63621" w:rsidRDefault="00F63621">
            <w:pPr>
              <w:pStyle w:val="Default"/>
              <w:rPr>
                <w:sz w:val="20"/>
                <w:szCs w:val="20"/>
              </w:rPr>
            </w:pPr>
          </w:p>
          <w:p w:rsidR="00F63621" w:rsidRDefault="00F63621">
            <w:pPr>
              <w:pStyle w:val="Default"/>
              <w:rPr>
                <w:sz w:val="20"/>
                <w:szCs w:val="20"/>
              </w:rPr>
            </w:pPr>
          </w:p>
          <w:p w:rsidR="00F63621" w:rsidRDefault="00F63621">
            <w:pPr>
              <w:pStyle w:val="Default"/>
              <w:rPr>
                <w:sz w:val="20"/>
                <w:szCs w:val="20"/>
              </w:rPr>
            </w:pPr>
          </w:p>
          <w:p w:rsidR="00F63621" w:rsidRDefault="00F63621">
            <w:pPr>
              <w:pStyle w:val="Default"/>
              <w:rPr>
                <w:sz w:val="20"/>
                <w:szCs w:val="20"/>
              </w:rPr>
            </w:pPr>
          </w:p>
          <w:p w:rsidR="00F63621" w:rsidRDefault="00F63621">
            <w:pPr>
              <w:pStyle w:val="Default"/>
              <w:rPr>
                <w:sz w:val="20"/>
                <w:szCs w:val="20"/>
              </w:rPr>
            </w:pPr>
          </w:p>
          <w:p w:rsidR="00F63621" w:rsidRDefault="00F63621">
            <w:pPr>
              <w:pStyle w:val="Default"/>
              <w:rPr>
                <w:sz w:val="20"/>
                <w:szCs w:val="20"/>
              </w:rPr>
            </w:pPr>
          </w:p>
        </w:tc>
      </w:tr>
      <w:tr w:rsidR="00F63621" w:rsidTr="00F63621">
        <w:tblPrEx>
          <w:tblCellMar>
            <w:top w:w="0" w:type="dxa"/>
            <w:bottom w:w="0" w:type="dxa"/>
          </w:tblCellMar>
        </w:tblPrEx>
        <w:trPr>
          <w:trHeight w:val="100"/>
        </w:trPr>
        <w:tc>
          <w:tcPr>
            <w:tcW w:w="9423" w:type="dxa"/>
            <w:gridSpan w:val="2"/>
          </w:tcPr>
          <w:p w:rsidR="00F63621" w:rsidRDefault="00F63621">
            <w:pPr>
              <w:pStyle w:val="Default"/>
              <w:rPr>
                <w:sz w:val="20"/>
                <w:szCs w:val="20"/>
              </w:rPr>
            </w:pPr>
            <w:r>
              <w:rPr>
                <w:sz w:val="20"/>
                <w:szCs w:val="20"/>
              </w:rPr>
              <w:t xml:space="preserve">Any other information you would like the school to consider </w:t>
            </w:r>
          </w:p>
          <w:p w:rsidR="00F63621" w:rsidRDefault="00F63621">
            <w:pPr>
              <w:pStyle w:val="Default"/>
              <w:rPr>
                <w:sz w:val="20"/>
                <w:szCs w:val="20"/>
              </w:rPr>
            </w:pPr>
          </w:p>
          <w:p w:rsidR="00F63621" w:rsidRDefault="00F63621">
            <w:pPr>
              <w:pStyle w:val="Default"/>
              <w:rPr>
                <w:sz w:val="20"/>
                <w:szCs w:val="20"/>
              </w:rPr>
            </w:pPr>
          </w:p>
          <w:p w:rsidR="00F63621" w:rsidRDefault="00F63621">
            <w:pPr>
              <w:pStyle w:val="Default"/>
              <w:rPr>
                <w:sz w:val="20"/>
                <w:szCs w:val="20"/>
              </w:rPr>
            </w:pPr>
          </w:p>
          <w:p w:rsidR="00F63621" w:rsidRDefault="00F63621">
            <w:pPr>
              <w:pStyle w:val="Default"/>
              <w:rPr>
                <w:sz w:val="20"/>
                <w:szCs w:val="20"/>
              </w:rPr>
            </w:pPr>
          </w:p>
          <w:p w:rsidR="00F63621" w:rsidRDefault="00F63621">
            <w:pPr>
              <w:pStyle w:val="Default"/>
              <w:rPr>
                <w:sz w:val="20"/>
                <w:szCs w:val="20"/>
              </w:rPr>
            </w:pPr>
          </w:p>
        </w:tc>
      </w:tr>
      <w:tr w:rsidR="00F63621" w:rsidTr="00F63621">
        <w:tblPrEx>
          <w:tblCellMar>
            <w:top w:w="0" w:type="dxa"/>
            <w:bottom w:w="0" w:type="dxa"/>
          </w:tblCellMar>
        </w:tblPrEx>
        <w:trPr>
          <w:trHeight w:val="100"/>
        </w:trPr>
        <w:tc>
          <w:tcPr>
            <w:tcW w:w="9423" w:type="dxa"/>
            <w:gridSpan w:val="2"/>
          </w:tcPr>
          <w:p w:rsidR="00F63621" w:rsidRDefault="00F63621">
            <w:pPr>
              <w:pStyle w:val="Default"/>
              <w:rPr>
                <w:sz w:val="20"/>
                <w:szCs w:val="20"/>
              </w:rPr>
            </w:pPr>
            <w:r>
              <w:rPr>
                <w:sz w:val="20"/>
                <w:szCs w:val="20"/>
              </w:rPr>
              <w:t xml:space="preserve">Parent signature </w:t>
            </w:r>
          </w:p>
          <w:p w:rsidR="00F63621" w:rsidRDefault="00F63621">
            <w:pPr>
              <w:pStyle w:val="Default"/>
              <w:rPr>
                <w:sz w:val="20"/>
                <w:szCs w:val="20"/>
              </w:rPr>
            </w:pPr>
          </w:p>
          <w:p w:rsidR="00F63621" w:rsidRDefault="00F63621">
            <w:pPr>
              <w:pStyle w:val="Default"/>
              <w:rPr>
                <w:sz w:val="20"/>
                <w:szCs w:val="20"/>
              </w:rPr>
            </w:pPr>
          </w:p>
        </w:tc>
      </w:tr>
    </w:tbl>
    <w:p w:rsidR="00F63621" w:rsidRDefault="00F63621"/>
    <w:p w:rsidR="00F63621" w:rsidRDefault="00F63621"/>
    <w:tbl>
      <w:tblPr>
        <w:tblW w:w="94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23"/>
      </w:tblGrid>
      <w:tr w:rsidR="00F63621" w:rsidTr="00F63621">
        <w:tblPrEx>
          <w:tblCellMar>
            <w:top w:w="0" w:type="dxa"/>
            <w:bottom w:w="0" w:type="dxa"/>
          </w:tblCellMar>
        </w:tblPrEx>
        <w:trPr>
          <w:trHeight w:val="99"/>
        </w:trPr>
        <w:tc>
          <w:tcPr>
            <w:tcW w:w="9423" w:type="dxa"/>
            <w:shd w:val="clear" w:color="auto" w:fill="B4C6E7" w:themeFill="accent5" w:themeFillTint="66"/>
          </w:tcPr>
          <w:p w:rsidR="00F63621" w:rsidRDefault="00F63621">
            <w:pPr>
              <w:pStyle w:val="Default"/>
              <w:rPr>
                <w:sz w:val="20"/>
                <w:szCs w:val="20"/>
              </w:rPr>
            </w:pPr>
            <w:r>
              <w:rPr>
                <w:sz w:val="20"/>
                <w:szCs w:val="20"/>
              </w:rPr>
              <w:t xml:space="preserve">TO BE COMPLETED BY THE SCHOOL </w:t>
            </w:r>
          </w:p>
        </w:tc>
      </w:tr>
      <w:tr w:rsidR="00F63621" w:rsidTr="00F63621">
        <w:tblPrEx>
          <w:tblCellMar>
            <w:top w:w="0" w:type="dxa"/>
            <w:bottom w:w="0" w:type="dxa"/>
          </w:tblCellMar>
        </w:tblPrEx>
        <w:trPr>
          <w:trHeight w:val="343"/>
        </w:trPr>
        <w:tc>
          <w:tcPr>
            <w:tcW w:w="9423" w:type="dxa"/>
          </w:tcPr>
          <w:p w:rsidR="00F63621" w:rsidRDefault="00F63621">
            <w:pPr>
              <w:pStyle w:val="Default"/>
              <w:rPr>
                <w:sz w:val="20"/>
                <w:szCs w:val="20"/>
              </w:rPr>
            </w:pPr>
            <w:r>
              <w:rPr>
                <w:sz w:val="20"/>
                <w:szCs w:val="20"/>
              </w:rPr>
              <w:t xml:space="preserve">Agreed actions from discussion with parents </w:t>
            </w:r>
          </w:p>
          <w:p w:rsidR="00F63621" w:rsidRDefault="00F63621">
            <w:pPr>
              <w:pStyle w:val="Default"/>
              <w:rPr>
                <w:sz w:val="20"/>
                <w:szCs w:val="20"/>
              </w:rPr>
            </w:pPr>
          </w:p>
          <w:p w:rsidR="00F63621" w:rsidRDefault="00F63621">
            <w:pPr>
              <w:pStyle w:val="Default"/>
              <w:rPr>
                <w:sz w:val="20"/>
                <w:szCs w:val="20"/>
              </w:rPr>
            </w:pPr>
          </w:p>
          <w:p w:rsidR="00F63621" w:rsidRDefault="00F63621">
            <w:pPr>
              <w:pStyle w:val="Default"/>
              <w:rPr>
                <w:sz w:val="20"/>
                <w:szCs w:val="20"/>
              </w:rPr>
            </w:pPr>
          </w:p>
          <w:p w:rsidR="00F63621" w:rsidRDefault="00F63621">
            <w:pPr>
              <w:pStyle w:val="Default"/>
              <w:rPr>
                <w:sz w:val="20"/>
                <w:szCs w:val="20"/>
              </w:rPr>
            </w:pPr>
          </w:p>
          <w:p w:rsidR="00F63621" w:rsidRDefault="00F63621">
            <w:pPr>
              <w:pStyle w:val="Default"/>
              <w:rPr>
                <w:sz w:val="20"/>
                <w:szCs w:val="20"/>
              </w:rPr>
            </w:pPr>
          </w:p>
          <w:p w:rsidR="00F63621" w:rsidRDefault="00F63621">
            <w:pPr>
              <w:pStyle w:val="Default"/>
              <w:rPr>
                <w:sz w:val="20"/>
                <w:szCs w:val="20"/>
              </w:rPr>
            </w:pPr>
          </w:p>
          <w:p w:rsidR="00F63621" w:rsidRDefault="00F63621">
            <w:pPr>
              <w:pStyle w:val="Default"/>
              <w:rPr>
                <w:sz w:val="20"/>
                <w:szCs w:val="20"/>
              </w:rPr>
            </w:pPr>
          </w:p>
        </w:tc>
      </w:tr>
    </w:tbl>
    <w:p w:rsidR="00F63621" w:rsidRDefault="00F63621"/>
    <w:sectPr w:rsidR="00F63621" w:rsidSect="00F63621">
      <w:pgSz w:w="11906" w:h="16838"/>
      <w:pgMar w:top="85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291" w:rsidRDefault="00192291" w:rsidP="00192291">
      <w:pPr>
        <w:spacing w:after="0" w:line="240" w:lineRule="auto"/>
      </w:pPr>
      <w:r>
        <w:separator/>
      </w:r>
    </w:p>
  </w:endnote>
  <w:endnote w:type="continuationSeparator" w:id="0">
    <w:p w:rsidR="00192291" w:rsidRDefault="00192291" w:rsidP="00192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844128"/>
      <w:docPartObj>
        <w:docPartGallery w:val="Page Numbers (Bottom of Page)"/>
        <w:docPartUnique/>
      </w:docPartObj>
    </w:sdtPr>
    <w:sdtEndPr>
      <w:rPr>
        <w:noProof/>
      </w:rPr>
    </w:sdtEndPr>
    <w:sdtContent>
      <w:p w:rsidR="00F63621" w:rsidRDefault="00F63621">
        <w:pPr>
          <w:pStyle w:val="Footer"/>
        </w:pPr>
        <w:r>
          <w:t xml:space="preserve">Page | </w:t>
        </w:r>
        <w:r>
          <w:fldChar w:fldCharType="begin"/>
        </w:r>
        <w:r>
          <w:instrText xml:space="preserve"> PAGE   \* MERGEFORMAT </w:instrText>
        </w:r>
        <w:r>
          <w:fldChar w:fldCharType="separate"/>
        </w:r>
        <w:r w:rsidR="005A292B">
          <w:rPr>
            <w:noProof/>
          </w:rPr>
          <w:t>1</w:t>
        </w:r>
        <w:r>
          <w:rPr>
            <w:noProof/>
          </w:rPr>
          <w:fldChar w:fldCharType="end"/>
        </w:r>
      </w:p>
    </w:sdtContent>
  </w:sdt>
  <w:p w:rsidR="00F63621" w:rsidRDefault="00F636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291" w:rsidRDefault="00192291" w:rsidP="00192291">
      <w:pPr>
        <w:spacing w:after="0" w:line="240" w:lineRule="auto"/>
      </w:pPr>
      <w:r>
        <w:separator/>
      </w:r>
    </w:p>
  </w:footnote>
  <w:footnote w:type="continuationSeparator" w:id="0">
    <w:p w:rsidR="00192291" w:rsidRDefault="00192291" w:rsidP="001922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2595"/>
    <w:multiLevelType w:val="hybridMultilevel"/>
    <w:tmpl w:val="23643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31F2F"/>
    <w:multiLevelType w:val="hybridMultilevel"/>
    <w:tmpl w:val="0C68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70EB8"/>
    <w:multiLevelType w:val="hybridMultilevel"/>
    <w:tmpl w:val="CE7E6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20648"/>
    <w:multiLevelType w:val="hybridMultilevel"/>
    <w:tmpl w:val="4EAA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823CF"/>
    <w:multiLevelType w:val="hybridMultilevel"/>
    <w:tmpl w:val="D0481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F92D50"/>
    <w:multiLevelType w:val="hybridMultilevel"/>
    <w:tmpl w:val="D28E0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6714C2"/>
    <w:multiLevelType w:val="hybridMultilevel"/>
    <w:tmpl w:val="11461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5A111E"/>
    <w:multiLevelType w:val="hybridMultilevel"/>
    <w:tmpl w:val="BEA6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9A6FD1"/>
    <w:multiLevelType w:val="hybridMultilevel"/>
    <w:tmpl w:val="ECD66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B96A56"/>
    <w:multiLevelType w:val="hybridMultilevel"/>
    <w:tmpl w:val="74962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63E4C"/>
    <w:multiLevelType w:val="hybridMultilevel"/>
    <w:tmpl w:val="680E7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1F604E"/>
    <w:multiLevelType w:val="hybridMultilevel"/>
    <w:tmpl w:val="CB54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5"/>
  </w:num>
  <w:num w:numId="5">
    <w:abstractNumId w:val="2"/>
  </w:num>
  <w:num w:numId="6">
    <w:abstractNumId w:val="1"/>
  </w:num>
  <w:num w:numId="7">
    <w:abstractNumId w:val="8"/>
  </w:num>
  <w:num w:numId="8">
    <w:abstractNumId w:val="3"/>
  </w:num>
  <w:num w:numId="9">
    <w:abstractNumId w:val="0"/>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346"/>
    <w:rsid w:val="00192291"/>
    <w:rsid w:val="002C2FC7"/>
    <w:rsid w:val="002E1F44"/>
    <w:rsid w:val="00511346"/>
    <w:rsid w:val="005A292B"/>
    <w:rsid w:val="00791CDE"/>
    <w:rsid w:val="007D534A"/>
    <w:rsid w:val="00826942"/>
    <w:rsid w:val="008741E7"/>
    <w:rsid w:val="008D79E2"/>
    <w:rsid w:val="00F63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333FF"/>
  <w15:chartTrackingRefBased/>
  <w15:docId w15:val="{4A0CF6A4-1BA0-46D0-BA01-4714373B6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134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92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22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291"/>
  </w:style>
  <w:style w:type="paragraph" w:styleId="Footer">
    <w:name w:val="footer"/>
    <w:basedOn w:val="Normal"/>
    <w:link w:val="FooterChar"/>
    <w:uiPriority w:val="99"/>
    <w:unhideWhenUsed/>
    <w:rsid w:val="001922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9</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Thomas</dc:creator>
  <cp:keywords/>
  <dc:description/>
  <cp:lastModifiedBy>Rachel Thomas</cp:lastModifiedBy>
  <cp:revision>2</cp:revision>
  <dcterms:created xsi:type="dcterms:W3CDTF">2020-10-22T07:59:00Z</dcterms:created>
  <dcterms:modified xsi:type="dcterms:W3CDTF">2020-10-22T10:30:00Z</dcterms:modified>
</cp:coreProperties>
</file>